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1A4" w:rsidRPr="00AC31A4" w:rsidRDefault="00AC31A4" w:rsidP="00AC31A4">
      <w:pPr>
        <w:keepNext/>
        <w:spacing w:after="0" w:line="240" w:lineRule="auto"/>
        <w:jc w:val="center"/>
        <w:rPr>
          <w:rFonts w:ascii="Times New Roman" w:eastAsia="Times New Roman" w:hAnsi="Times New Roman" w:cs="Times New Roman"/>
          <w:b/>
          <w:bCs/>
          <w:color w:val="000000"/>
          <w:sz w:val="30"/>
          <w:szCs w:val="30"/>
          <w:lang w:eastAsia="ru-RU"/>
        </w:rPr>
      </w:pPr>
      <w:r w:rsidRPr="00AC31A4">
        <w:rPr>
          <w:rFonts w:ascii="Times New Roman" w:eastAsia="Times New Roman" w:hAnsi="Times New Roman" w:cs="Times New Roman"/>
          <w:b/>
          <w:bCs/>
          <w:color w:val="000000"/>
          <w:sz w:val="30"/>
          <w:szCs w:val="30"/>
          <w:lang w:eastAsia="ru-RU"/>
        </w:rPr>
        <w:t xml:space="preserve">DARE DE SEAMĂ </w:t>
      </w:r>
    </w:p>
    <w:p w:rsidR="00AC31A4" w:rsidRPr="00AC31A4" w:rsidRDefault="00AC31A4" w:rsidP="00AC31A4">
      <w:pPr>
        <w:keepNext/>
        <w:spacing w:after="0" w:line="240" w:lineRule="auto"/>
        <w:jc w:val="center"/>
        <w:rPr>
          <w:rFonts w:ascii="Times New Roman" w:eastAsia="Times New Roman" w:hAnsi="Times New Roman" w:cs="Times New Roman"/>
          <w:color w:val="000000"/>
          <w:sz w:val="27"/>
          <w:szCs w:val="27"/>
          <w:lang w:eastAsia="ru-RU"/>
        </w:rPr>
      </w:pPr>
      <w:r w:rsidRPr="00AC31A4">
        <w:rPr>
          <w:rFonts w:ascii="Times New Roman" w:eastAsia="Times New Roman" w:hAnsi="Times New Roman" w:cs="Times New Roman"/>
          <w:color w:val="000000"/>
          <w:sz w:val="27"/>
          <w:szCs w:val="27"/>
          <w:lang w:eastAsia="ru-RU"/>
        </w:rPr>
        <w:t xml:space="preserve">privind achiziţionarea bunurilor/serviciilor/lucrărilor în cadrul procedurii de achiziţie publică </w:t>
      </w:r>
      <w:r w:rsidRPr="00AC31A4">
        <w:rPr>
          <w:rFonts w:ascii="Times New Roman" w:eastAsia="Times New Roman" w:hAnsi="Times New Roman" w:cs="Times New Roman"/>
          <w:color w:val="000000"/>
          <w:sz w:val="27"/>
          <w:szCs w:val="27"/>
          <w:lang w:eastAsia="ru-RU"/>
        </w:rPr>
        <w:br/>
        <w:t xml:space="preserve">Nr. 18/00997/001 din 25.04.2018 , aprobată la 25.04.2018 </w:t>
      </w:r>
    </w:p>
    <w:p w:rsidR="00AC31A4" w:rsidRPr="00AC31A4" w:rsidRDefault="00AC31A4" w:rsidP="00AC31A4">
      <w:pPr>
        <w:spacing w:after="0" w:line="240" w:lineRule="auto"/>
        <w:rPr>
          <w:rFonts w:ascii="Times New Roman" w:eastAsia="Times New Roman" w:hAnsi="Times New Roman" w:cs="Times New Roman"/>
          <w:color w:val="000000"/>
          <w:sz w:val="24"/>
          <w:szCs w:val="24"/>
          <w:lang w:eastAsia="ru-RU"/>
        </w:rPr>
      </w:pPr>
      <w:r w:rsidRPr="00AC31A4">
        <w:rPr>
          <w:rFonts w:ascii="Times New Roman" w:eastAsia="Times New Roman" w:hAnsi="Times New Roman" w:cs="Times New Roman"/>
          <w:color w:val="000000"/>
          <w:sz w:val="24"/>
          <w:szCs w:val="24"/>
          <w:lang w:eastAsia="ru-RU"/>
        </w:rPr>
        <w:br/>
      </w:r>
    </w:p>
    <w:tbl>
      <w:tblPr>
        <w:tblW w:w="5000" w:type="pct"/>
        <w:tblCellMar>
          <w:top w:w="15" w:type="dxa"/>
          <w:left w:w="15" w:type="dxa"/>
          <w:bottom w:w="15" w:type="dxa"/>
          <w:right w:w="15" w:type="dxa"/>
        </w:tblCellMar>
        <w:tblLook w:val="04A0" w:firstRow="1" w:lastRow="0" w:firstColumn="1" w:lastColumn="0" w:noHBand="0" w:noVBand="1"/>
      </w:tblPr>
      <w:tblGrid>
        <w:gridCol w:w="3365"/>
        <w:gridCol w:w="1463"/>
        <w:gridCol w:w="439"/>
        <w:gridCol w:w="4535"/>
        <w:gridCol w:w="4828"/>
      </w:tblGrid>
      <w:tr w:rsidR="00AC31A4" w:rsidRPr="00AC31A4">
        <w:trPr>
          <w:gridAfter w:val="1"/>
          <w:wAfter w:w="316" w:type="dxa"/>
          <w:trHeight w:val="150"/>
        </w:trPr>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31A4" w:rsidRPr="00AC31A4" w:rsidRDefault="00AC31A4" w:rsidP="00AC31A4">
            <w:pPr>
              <w:spacing w:after="0" w:line="240" w:lineRule="auto"/>
              <w:jc w:val="right"/>
              <w:rPr>
                <w:rFonts w:ascii="Times New Roman" w:eastAsia="Times New Roman" w:hAnsi="Times New Roman" w:cs="Times New Roman"/>
                <w:b/>
                <w:bCs/>
                <w:color w:val="000000"/>
                <w:sz w:val="16"/>
                <w:szCs w:val="18"/>
                <w:lang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6"/>
                <w:szCs w:val="18"/>
                <w:lang w:eastAsia="ru-RU"/>
              </w:rPr>
            </w:pPr>
          </w:p>
        </w:tc>
      </w:tr>
      <w:tr w:rsidR="00AC31A4" w:rsidRPr="00AC31A4">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31A4" w:rsidRPr="00AC31A4" w:rsidRDefault="00AC31A4" w:rsidP="00AC31A4">
            <w:pPr>
              <w:spacing w:after="0" w:line="240" w:lineRule="auto"/>
              <w:jc w:val="right"/>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Autoritatea contractantă: </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8"/>
                <w:szCs w:val="18"/>
                <w:lang w:eastAsia="ru-RU"/>
              </w:rPr>
            </w:pPr>
            <w:r w:rsidRPr="00AC31A4">
              <w:rPr>
                <w:rFonts w:ascii="Times New Roman" w:eastAsia="Times New Roman" w:hAnsi="Times New Roman" w:cs="Times New Roman"/>
                <w:color w:val="000000"/>
                <w:sz w:val="18"/>
                <w:szCs w:val="18"/>
                <w:lang w:eastAsia="ru-RU"/>
              </w:rPr>
              <w:t xml:space="preserve">ADMINISTRAŢIA DE STAT A DRUMURILOR Î.S. </w:t>
            </w:r>
          </w:p>
        </w:tc>
        <w:tc>
          <w:tcPr>
            <w:tcW w:w="1650" w:type="pct"/>
            <w:vMerge w:val="restart"/>
            <w:tcBorders>
              <w:top w:val="dotted" w:sz="6" w:space="0" w:color="000000"/>
              <w:left w:val="dotted" w:sz="6" w:space="0" w:color="000000"/>
              <w:bottom w:val="dotted" w:sz="6" w:space="0" w:color="000000"/>
              <w:right w:val="dotted" w:sz="6" w:space="0" w:color="000000"/>
            </w:tcBorders>
            <w:shd w:val="clear" w:color="auto" w:fill="FFFFFF"/>
            <w:tcMar>
              <w:top w:w="15" w:type="dxa"/>
              <w:left w:w="30" w:type="dxa"/>
              <w:bottom w:w="15"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8"/>
                <w:szCs w:val="18"/>
                <w:lang w:eastAsia="ru-RU"/>
              </w:rPr>
            </w:pPr>
          </w:p>
        </w:tc>
      </w:tr>
      <w:tr w:rsidR="00AC31A4" w:rsidRPr="00AC31A4">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31A4" w:rsidRPr="00AC31A4" w:rsidRDefault="00AC31A4" w:rsidP="00AC31A4">
            <w:pPr>
              <w:spacing w:after="0" w:line="240" w:lineRule="auto"/>
              <w:jc w:val="right"/>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IDNO: </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8"/>
                <w:szCs w:val="18"/>
                <w:lang w:eastAsia="ru-RU"/>
              </w:rPr>
            </w:pPr>
            <w:r w:rsidRPr="00AC31A4">
              <w:rPr>
                <w:rFonts w:ascii="Times New Roman" w:eastAsia="Times New Roman" w:hAnsi="Times New Roman" w:cs="Times New Roman"/>
                <w:color w:val="000000"/>
                <w:sz w:val="18"/>
                <w:szCs w:val="18"/>
                <w:lang w:eastAsia="ru-RU"/>
              </w:rPr>
              <w:t xml:space="preserve">1003600023559 </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AC31A4" w:rsidRPr="00AC31A4" w:rsidRDefault="00AC31A4" w:rsidP="00AC31A4">
            <w:pPr>
              <w:spacing w:after="0" w:line="240" w:lineRule="auto"/>
              <w:rPr>
                <w:rFonts w:ascii="Times New Roman" w:eastAsia="Times New Roman" w:hAnsi="Times New Roman" w:cs="Times New Roman"/>
                <w:color w:val="000000"/>
                <w:sz w:val="18"/>
                <w:szCs w:val="18"/>
                <w:lang w:eastAsia="ru-RU"/>
              </w:rPr>
            </w:pPr>
          </w:p>
        </w:tc>
      </w:tr>
      <w:tr w:rsidR="00AC31A4" w:rsidRPr="00AC31A4">
        <w:trPr>
          <w:trHeight w:val="150"/>
        </w:trPr>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31A4" w:rsidRPr="00AC31A4" w:rsidRDefault="00AC31A4" w:rsidP="00AC31A4">
            <w:pPr>
              <w:spacing w:after="0" w:line="240" w:lineRule="auto"/>
              <w:jc w:val="right"/>
              <w:rPr>
                <w:rFonts w:ascii="Times New Roman" w:eastAsia="Times New Roman" w:hAnsi="Times New Roman" w:cs="Times New Roman"/>
                <w:b/>
                <w:bCs/>
                <w:color w:val="000000"/>
                <w:sz w:val="16"/>
                <w:szCs w:val="18"/>
                <w:lang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6"/>
                <w:szCs w:val="18"/>
                <w:lang w:eastAsia="ru-RU"/>
              </w:rPr>
            </w:pP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AC31A4" w:rsidRPr="00AC31A4" w:rsidRDefault="00AC31A4" w:rsidP="00AC31A4">
            <w:pPr>
              <w:spacing w:after="0" w:line="240" w:lineRule="auto"/>
              <w:rPr>
                <w:rFonts w:ascii="Times New Roman" w:eastAsia="Times New Roman" w:hAnsi="Times New Roman" w:cs="Times New Roman"/>
                <w:color w:val="000000"/>
                <w:sz w:val="18"/>
                <w:szCs w:val="18"/>
                <w:lang w:eastAsia="ru-RU"/>
              </w:rPr>
            </w:pPr>
          </w:p>
        </w:tc>
      </w:tr>
      <w:tr w:rsidR="00AC31A4" w:rsidRPr="00AC31A4">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31A4" w:rsidRPr="00AC31A4" w:rsidRDefault="00AC31A4" w:rsidP="00AC31A4">
            <w:pPr>
              <w:spacing w:after="0" w:line="240" w:lineRule="auto"/>
              <w:jc w:val="right"/>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Procedura de achiziţie publică: </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8"/>
                <w:szCs w:val="18"/>
                <w:lang w:eastAsia="ru-RU"/>
              </w:rPr>
            </w:pPr>
            <w:r w:rsidRPr="00AC31A4">
              <w:rPr>
                <w:rFonts w:ascii="Times New Roman" w:eastAsia="Times New Roman" w:hAnsi="Times New Roman" w:cs="Times New Roman"/>
                <w:color w:val="000000"/>
                <w:sz w:val="18"/>
                <w:szCs w:val="18"/>
                <w:lang w:eastAsia="ru-RU"/>
              </w:rPr>
              <w:t xml:space="preserve">Licitaţie publică </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AC31A4" w:rsidRPr="00AC31A4" w:rsidRDefault="00AC31A4" w:rsidP="00AC31A4">
            <w:pPr>
              <w:spacing w:after="0" w:line="240" w:lineRule="auto"/>
              <w:rPr>
                <w:rFonts w:ascii="Times New Roman" w:eastAsia="Times New Roman" w:hAnsi="Times New Roman" w:cs="Times New Roman"/>
                <w:color w:val="000000"/>
                <w:sz w:val="18"/>
                <w:szCs w:val="18"/>
                <w:lang w:eastAsia="ru-RU"/>
              </w:rPr>
            </w:pPr>
          </w:p>
        </w:tc>
      </w:tr>
      <w:tr w:rsidR="00AC31A4" w:rsidRPr="00AC31A4">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31A4" w:rsidRPr="00AC31A4" w:rsidRDefault="00AC31A4" w:rsidP="00AC31A4">
            <w:pPr>
              <w:spacing w:after="0" w:line="240" w:lineRule="auto"/>
              <w:jc w:val="right"/>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Nr.: </w:t>
            </w:r>
          </w:p>
        </w:tc>
        <w:tc>
          <w:tcPr>
            <w:tcW w:w="50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8"/>
                <w:szCs w:val="18"/>
                <w:lang w:eastAsia="ru-RU"/>
              </w:rPr>
            </w:pPr>
            <w:r w:rsidRPr="00AC31A4">
              <w:rPr>
                <w:rFonts w:ascii="Times New Roman" w:eastAsia="Times New Roman" w:hAnsi="Times New Roman" w:cs="Times New Roman"/>
                <w:color w:val="000000"/>
                <w:sz w:val="18"/>
                <w:szCs w:val="18"/>
                <w:lang w:eastAsia="ru-RU"/>
              </w:rPr>
              <w:t xml:space="preserve">18/00997 </w:t>
            </w:r>
          </w:p>
        </w:tc>
        <w:tc>
          <w:tcPr>
            <w:tcW w:w="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din </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8"/>
                <w:szCs w:val="18"/>
                <w:lang w:eastAsia="ru-RU"/>
              </w:rPr>
            </w:pPr>
            <w:r w:rsidRPr="00AC31A4">
              <w:rPr>
                <w:rFonts w:ascii="Times New Roman" w:eastAsia="Times New Roman" w:hAnsi="Times New Roman" w:cs="Times New Roman"/>
                <w:color w:val="000000"/>
                <w:sz w:val="18"/>
                <w:szCs w:val="18"/>
                <w:lang w:eastAsia="ru-RU"/>
              </w:rPr>
              <w:t xml:space="preserve">19.04.2018 </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AC31A4" w:rsidRPr="00AC31A4" w:rsidRDefault="00AC31A4" w:rsidP="00AC31A4">
            <w:pPr>
              <w:spacing w:after="0" w:line="240" w:lineRule="auto"/>
              <w:rPr>
                <w:rFonts w:ascii="Times New Roman" w:eastAsia="Times New Roman" w:hAnsi="Times New Roman" w:cs="Times New Roman"/>
                <w:color w:val="000000"/>
                <w:sz w:val="18"/>
                <w:szCs w:val="18"/>
                <w:lang w:eastAsia="ru-RU"/>
              </w:rPr>
            </w:pPr>
          </w:p>
        </w:tc>
      </w:tr>
      <w:tr w:rsidR="00AC31A4" w:rsidRPr="00AC31A4">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31A4" w:rsidRPr="00AC31A4" w:rsidRDefault="00AC31A4" w:rsidP="00AC31A4">
            <w:pPr>
              <w:spacing w:after="0" w:line="240" w:lineRule="auto"/>
              <w:jc w:val="right"/>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publicată în BAP Nr.: </w:t>
            </w:r>
          </w:p>
        </w:tc>
        <w:tc>
          <w:tcPr>
            <w:tcW w:w="50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8"/>
                <w:szCs w:val="18"/>
                <w:lang w:eastAsia="ru-RU"/>
              </w:rPr>
            </w:pPr>
            <w:r w:rsidRPr="00AC31A4">
              <w:rPr>
                <w:rFonts w:ascii="Times New Roman" w:eastAsia="Times New Roman" w:hAnsi="Times New Roman" w:cs="Times New Roman"/>
                <w:color w:val="000000"/>
                <w:sz w:val="18"/>
                <w:szCs w:val="18"/>
                <w:lang w:eastAsia="ru-RU"/>
              </w:rPr>
              <w:t xml:space="preserve">23 </w:t>
            </w:r>
          </w:p>
        </w:tc>
        <w:tc>
          <w:tcPr>
            <w:tcW w:w="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din </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8"/>
                <w:szCs w:val="18"/>
                <w:lang w:eastAsia="ru-RU"/>
              </w:rPr>
            </w:pPr>
            <w:r w:rsidRPr="00AC31A4">
              <w:rPr>
                <w:rFonts w:ascii="Times New Roman" w:eastAsia="Times New Roman" w:hAnsi="Times New Roman" w:cs="Times New Roman"/>
                <w:color w:val="000000"/>
                <w:sz w:val="18"/>
                <w:szCs w:val="18"/>
                <w:lang w:eastAsia="ru-RU"/>
              </w:rPr>
              <w:t xml:space="preserve">23.03.2018 </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AC31A4" w:rsidRPr="00AC31A4" w:rsidRDefault="00AC31A4" w:rsidP="00AC31A4">
            <w:pPr>
              <w:spacing w:after="0" w:line="240" w:lineRule="auto"/>
              <w:rPr>
                <w:rFonts w:ascii="Times New Roman" w:eastAsia="Times New Roman" w:hAnsi="Times New Roman" w:cs="Times New Roman"/>
                <w:color w:val="000000"/>
                <w:sz w:val="18"/>
                <w:szCs w:val="18"/>
                <w:lang w:eastAsia="ru-RU"/>
              </w:rPr>
            </w:pPr>
          </w:p>
        </w:tc>
      </w:tr>
      <w:tr w:rsidR="00AC31A4" w:rsidRPr="00AC31A4">
        <w:trPr>
          <w:trHeight w:val="150"/>
        </w:trPr>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31A4" w:rsidRPr="00AC31A4" w:rsidRDefault="00AC31A4" w:rsidP="00AC31A4">
            <w:pPr>
              <w:spacing w:after="0" w:line="240" w:lineRule="auto"/>
              <w:jc w:val="right"/>
              <w:rPr>
                <w:rFonts w:ascii="Times New Roman" w:eastAsia="Times New Roman" w:hAnsi="Times New Roman" w:cs="Times New Roman"/>
                <w:b/>
                <w:bCs/>
                <w:color w:val="000000"/>
                <w:sz w:val="16"/>
                <w:szCs w:val="18"/>
                <w:lang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6"/>
                <w:szCs w:val="18"/>
                <w:lang w:eastAsia="ru-RU"/>
              </w:rPr>
            </w:pP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AC31A4" w:rsidRPr="00AC31A4" w:rsidRDefault="00AC31A4" w:rsidP="00AC31A4">
            <w:pPr>
              <w:spacing w:after="0" w:line="240" w:lineRule="auto"/>
              <w:rPr>
                <w:rFonts w:ascii="Times New Roman" w:eastAsia="Times New Roman" w:hAnsi="Times New Roman" w:cs="Times New Roman"/>
                <w:color w:val="000000"/>
                <w:sz w:val="18"/>
                <w:szCs w:val="18"/>
                <w:lang w:eastAsia="ru-RU"/>
              </w:rPr>
            </w:pPr>
          </w:p>
        </w:tc>
      </w:tr>
      <w:tr w:rsidR="00AC31A4" w:rsidRPr="00AC31A4">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31A4" w:rsidRPr="00AC31A4" w:rsidRDefault="00AC31A4" w:rsidP="00AC31A4">
            <w:pPr>
              <w:spacing w:after="0" w:line="240" w:lineRule="auto"/>
              <w:jc w:val="right"/>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Tipul obiectului de achiziţie: </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8"/>
                <w:szCs w:val="18"/>
                <w:lang w:eastAsia="ru-RU"/>
              </w:rPr>
            </w:pPr>
            <w:r w:rsidRPr="00AC31A4">
              <w:rPr>
                <w:rFonts w:ascii="Times New Roman" w:eastAsia="Times New Roman" w:hAnsi="Times New Roman" w:cs="Times New Roman"/>
                <w:color w:val="000000"/>
                <w:sz w:val="18"/>
                <w:szCs w:val="18"/>
                <w:lang w:eastAsia="ru-RU"/>
              </w:rPr>
              <w:t xml:space="preserve">Lucrări </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AC31A4" w:rsidRPr="00AC31A4" w:rsidRDefault="00AC31A4" w:rsidP="00AC31A4">
            <w:pPr>
              <w:spacing w:after="0" w:line="240" w:lineRule="auto"/>
              <w:rPr>
                <w:rFonts w:ascii="Times New Roman" w:eastAsia="Times New Roman" w:hAnsi="Times New Roman" w:cs="Times New Roman"/>
                <w:color w:val="000000"/>
                <w:sz w:val="18"/>
                <w:szCs w:val="18"/>
                <w:lang w:eastAsia="ru-RU"/>
              </w:rPr>
            </w:pPr>
          </w:p>
        </w:tc>
      </w:tr>
      <w:tr w:rsidR="00AC31A4" w:rsidRPr="00AC31A4">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31A4" w:rsidRPr="00AC31A4" w:rsidRDefault="00AC31A4" w:rsidP="00AC31A4">
            <w:pPr>
              <w:spacing w:after="0" w:line="240" w:lineRule="auto"/>
              <w:jc w:val="right"/>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Obiectul achiziţiei: </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8"/>
                <w:szCs w:val="18"/>
                <w:lang w:eastAsia="ru-RU"/>
              </w:rPr>
            </w:pPr>
            <w:r w:rsidRPr="00AC31A4">
              <w:rPr>
                <w:rFonts w:ascii="Times New Roman" w:eastAsia="Times New Roman" w:hAnsi="Times New Roman" w:cs="Times New Roman"/>
                <w:color w:val="000000"/>
                <w:sz w:val="18"/>
                <w:szCs w:val="18"/>
                <w:lang w:eastAsia="ru-RU"/>
              </w:rPr>
              <w:t xml:space="preserve">lucrări de întreținere periodică și reparație curentă a drumurilor publice amplasate teritorial în raionul Hîncești </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AC31A4" w:rsidRPr="00AC31A4" w:rsidRDefault="00AC31A4" w:rsidP="00AC31A4">
            <w:pPr>
              <w:spacing w:after="0" w:line="240" w:lineRule="auto"/>
              <w:rPr>
                <w:rFonts w:ascii="Times New Roman" w:eastAsia="Times New Roman" w:hAnsi="Times New Roman" w:cs="Times New Roman"/>
                <w:color w:val="000000"/>
                <w:sz w:val="18"/>
                <w:szCs w:val="18"/>
                <w:lang w:eastAsia="ru-RU"/>
              </w:rPr>
            </w:pPr>
          </w:p>
        </w:tc>
      </w:tr>
      <w:tr w:rsidR="00AC31A4" w:rsidRPr="00AC31A4">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31A4" w:rsidRPr="00AC31A4" w:rsidRDefault="00AC31A4" w:rsidP="00AC31A4">
            <w:pPr>
              <w:spacing w:after="0" w:line="240" w:lineRule="auto"/>
              <w:jc w:val="right"/>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Cod CPV: </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8"/>
                <w:szCs w:val="18"/>
                <w:lang w:eastAsia="ru-RU"/>
              </w:rPr>
            </w:pPr>
            <w:r w:rsidRPr="00AC31A4">
              <w:rPr>
                <w:rFonts w:ascii="Times New Roman" w:eastAsia="Times New Roman" w:hAnsi="Times New Roman" w:cs="Times New Roman"/>
                <w:color w:val="000000"/>
                <w:sz w:val="18"/>
                <w:szCs w:val="18"/>
                <w:lang w:eastAsia="ru-RU"/>
              </w:rPr>
              <w:t xml:space="preserve">45233141-9 </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AC31A4" w:rsidRPr="00AC31A4" w:rsidRDefault="00AC31A4" w:rsidP="00AC31A4">
            <w:pPr>
              <w:spacing w:after="0" w:line="240" w:lineRule="auto"/>
              <w:rPr>
                <w:rFonts w:ascii="Times New Roman" w:eastAsia="Times New Roman" w:hAnsi="Times New Roman" w:cs="Times New Roman"/>
                <w:color w:val="000000"/>
                <w:sz w:val="18"/>
                <w:szCs w:val="18"/>
                <w:lang w:eastAsia="ru-RU"/>
              </w:rPr>
            </w:pPr>
          </w:p>
        </w:tc>
      </w:tr>
      <w:tr w:rsidR="00AC31A4" w:rsidRPr="00AC31A4">
        <w:trPr>
          <w:trHeight w:val="150"/>
        </w:trPr>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31A4" w:rsidRPr="00AC31A4" w:rsidRDefault="00AC31A4" w:rsidP="00AC31A4">
            <w:pPr>
              <w:spacing w:after="0" w:line="240" w:lineRule="auto"/>
              <w:jc w:val="right"/>
              <w:rPr>
                <w:rFonts w:ascii="Times New Roman" w:eastAsia="Times New Roman" w:hAnsi="Times New Roman" w:cs="Times New Roman"/>
                <w:b/>
                <w:bCs/>
                <w:color w:val="000000"/>
                <w:sz w:val="16"/>
                <w:szCs w:val="18"/>
                <w:lang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6"/>
                <w:szCs w:val="18"/>
                <w:lang w:eastAsia="ru-RU"/>
              </w:rPr>
            </w:pP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AC31A4" w:rsidRPr="00AC31A4" w:rsidRDefault="00AC31A4" w:rsidP="00AC31A4">
            <w:pPr>
              <w:spacing w:after="0" w:line="240" w:lineRule="auto"/>
              <w:rPr>
                <w:rFonts w:ascii="Times New Roman" w:eastAsia="Times New Roman" w:hAnsi="Times New Roman" w:cs="Times New Roman"/>
                <w:color w:val="000000"/>
                <w:sz w:val="18"/>
                <w:szCs w:val="18"/>
                <w:lang w:eastAsia="ru-RU"/>
              </w:rPr>
            </w:pPr>
          </w:p>
        </w:tc>
      </w:tr>
    </w:tbl>
    <w:p w:rsidR="00AC31A4" w:rsidRPr="00AC31A4" w:rsidRDefault="00AC31A4" w:rsidP="00AC31A4">
      <w:pPr>
        <w:keepNext/>
        <w:spacing w:before="150" w:after="30" w:line="240" w:lineRule="auto"/>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Grupul de lucru numit prin Ordinul (Decizia) nr. 26 din 30.06.2016 cu următoarea componenţă: </w:t>
      </w:r>
    </w:p>
    <w:tbl>
      <w:tblPr>
        <w:tblW w:w="5000" w:type="pct"/>
        <w:tblCellMar>
          <w:top w:w="15" w:type="dxa"/>
          <w:left w:w="15" w:type="dxa"/>
          <w:bottom w:w="15" w:type="dxa"/>
          <w:right w:w="15" w:type="dxa"/>
        </w:tblCellMar>
        <w:tblLook w:val="04A0" w:firstRow="1" w:lastRow="0" w:firstColumn="1" w:lastColumn="0" w:noHBand="0" w:noVBand="1"/>
      </w:tblPr>
      <w:tblGrid>
        <w:gridCol w:w="3218"/>
        <w:gridCol w:w="2780"/>
        <w:gridCol w:w="3950"/>
        <w:gridCol w:w="4682"/>
      </w:tblGrid>
      <w:tr w:rsidR="00AC31A4" w:rsidRPr="00AC31A4">
        <w:trPr>
          <w:cantSplit/>
        </w:trPr>
        <w:tc>
          <w:tcPr>
            <w:tcW w:w="11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Nume Prenume </w:t>
            </w:r>
          </w:p>
        </w:tc>
        <w:tc>
          <w:tcPr>
            <w:tcW w:w="9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Funcţia în cadrul grupului </w:t>
            </w:r>
          </w:p>
        </w:tc>
        <w:tc>
          <w:tcPr>
            <w:tcW w:w="13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Statut </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Comentariu la statut </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DRUCEC ION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Preşedintele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Țurcan Natalia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Secretar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Anii Ruslan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BOLOGAN PETRU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COCIUG VICTOR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Drăgălin Cristian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Gorbatiuc Dmitrii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MATEI ALEXANDRU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Petrușanco Serghei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TRIBOI PETRU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ŞARGU CONSTANTIN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p>
        </w:tc>
      </w:tr>
    </w:tbl>
    <w:p w:rsidR="00AC31A4" w:rsidRPr="00AC31A4" w:rsidRDefault="00AC31A4" w:rsidP="00AC31A4">
      <w:pPr>
        <w:keepNext/>
        <w:spacing w:before="150" w:after="30" w:line="240" w:lineRule="auto"/>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Operatorii economici înregistraţi cărora li s-a oferit documentaţia standard/caietul de sarcini: </w:t>
      </w:r>
    </w:p>
    <w:tbl>
      <w:tblPr>
        <w:tblW w:w="5000" w:type="pct"/>
        <w:tblCellMar>
          <w:top w:w="15" w:type="dxa"/>
          <w:left w:w="15" w:type="dxa"/>
          <w:bottom w:w="15" w:type="dxa"/>
          <w:right w:w="15" w:type="dxa"/>
        </w:tblCellMar>
        <w:tblLook w:val="04A0" w:firstRow="1" w:lastRow="0" w:firstColumn="1" w:lastColumn="0" w:noHBand="0" w:noVBand="1"/>
      </w:tblPr>
      <w:tblGrid>
        <w:gridCol w:w="1609"/>
        <w:gridCol w:w="3219"/>
        <w:gridCol w:w="5121"/>
        <w:gridCol w:w="1609"/>
        <w:gridCol w:w="3072"/>
      </w:tblGrid>
      <w:tr w:rsidR="00AC31A4" w:rsidRPr="00AC31A4">
        <w:trPr>
          <w:cantSplit/>
        </w:trPr>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IDNP/IDNO </w:t>
            </w:r>
          </w:p>
        </w:tc>
        <w:tc>
          <w:tcPr>
            <w:tcW w:w="11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Operator Economic </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Adresă </w:t>
            </w:r>
          </w:p>
        </w:tc>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Telefon </w:t>
            </w:r>
          </w:p>
        </w:tc>
        <w:tc>
          <w:tcPr>
            <w:tcW w:w="10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Email </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1002600014031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CONSTRUM S.R.L.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m. Chișinău str. E Coca 47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022592643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construm.md@mail.ru </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1003600106403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DRUMURI IALOVENI S.A.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Republica Moldova, IALOVENI, or. Ialoveni, str. Chilia 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1010600006879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GENESIS INTERNATIONAL S.R.L.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Republica Moldova, CHIŞINĂU RÎŞCANI, mun. Chişinău, str. Petricani 21, ap. 307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lastRenderedPageBreak/>
              <w:t xml:space="preserve">1002600050842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LUSMECON S.A.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Republica Moldova, CHIŞINĂU CIOCANA, mun. Chişinău, str. Uzinelor 205 bl. 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1004600021987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RUTADOR S.R.L.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Republica Moldova, CHIŞINĂU RÎŞCANI, mun. Chişinău, str. Florilor 32 bl. 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1003600032128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SRL Ecotehlider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REPUBLICA MOLDOVA, or.Chisinau, str.M.Viteazul 11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022829972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1002600054563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Î.M. BADPRIM S.R.L.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Republica Moldova, CHIŞINĂU RÎŞCANI, mun. Chişinău, str. Alexandru cel Bun 98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p>
        </w:tc>
      </w:tr>
    </w:tbl>
    <w:p w:rsidR="00AC31A4" w:rsidRPr="00AC31A4" w:rsidRDefault="00AC31A4" w:rsidP="00AC31A4">
      <w:pPr>
        <w:keepNext/>
        <w:spacing w:before="150" w:after="30" w:line="240" w:lineRule="auto"/>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Explicaţii şi răspunsuri privind documentaţia standard/caietul de sarcini aferentă desfăşurării procedurii de achiziţie: </w:t>
      </w:r>
    </w:p>
    <w:tbl>
      <w:tblPr>
        <w:tblW w:w="5000" w:type="pct"/>
        <w:tblCellMar>
          <w:top w:w="15" w:type="dxa"/>
          <w:left w:w="15" w:type="dxa"/>
          <w:bottom w:w="15" w:type="dxa"/>
          <w:right w:w="15" w:type="dxa"/>
        </w:tblCellMar>
        <w:tblLook w:val="04A0" w:firstRow="1" w:lastRow="0" w:firstColumn="1" w:lastColumn="0" w:noHBand="0" w:noVBand="1"/>
      </w:tblPr>
      <w:tblGrid>
        <w:gridCol w:w="1610"/>
        <w:gridCol w:w="3219"/>
        <w:gridCol w:w="4096"/>
        <w:gridCol w:w="4096"/>
        <w:gridCol w:w="1609"/>
      </w:tblGrid>
      <w:tr w:rsidR="00AC31A4" w:rsidRPr="00AC31A4">
        <w:trPr>
          <w:cantSplit/>
        </w:trPr>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Demers Nr./Data </w:t>
            </w:r>
          </w:p>
        </w:tc>
        <w:tc>
          <w:tcPr>
            <w:tcW w:w="11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Operator Economic </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Expunerea succintă a demersului </w:t>
            </w:r>
          </w:p>
        </w:tc>
        <w:tc>
          <w:tcPr>
            <w:tcW w:w="14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Expunerea succintă a răspunsului public </w:t>
            </w:r>
          </w:p>
        </w:tc>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Răspuns Nr./Data </w:t>
            </w:r>
          </w:p>
        </w:tc>
      </w:tr>
    </w:tbl>
    <w:p w:rsidR="00AC31A4" w:rsidRPr="00AC31A4" w:rsidRDefault="00AC31A4" w:rsidP="00AC31A4">
      <w:pPr>
        <w:keepNext/>
        <w:spacing w:before="150" w:after="30" w:line="240" w:lineRule="auto"/>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Modificări operate în documentaţia standard/caietul de sarcini: </w:t>
      </w:r>
    </w:p>
    <w:tbl>
      <w:tblPr>
        <w:tblW w:w="5000" w:type="pct"/>
        <w:tblCellMar>
          <w:top w:w="15" w:type="dxa"/>
          <w:left w:w="15" w:type="dxa"/>
          <w:bottom w:w="15" w:type="dxa"/>
          <w:right w:w="15" w:type="dxa"/>
        </w:tblCellMar>
        <w:tblLook w:val="04A0" w:firstRow="1" w:lastRow="0" w:firstColumn="1" w:lastColumn="0" w:noHBand="0" w:noVBand="1"/>
      </w:tblPr>
      <w:tblGrid>
        <w:gridCol w:w="1756"/>
        <w:gridCol w:w="12874"/>
      </w:tblGrid>
      <w:tr w:rsidR="00AC31A4" w:rsidRPr="00AC31A4">
        <w:trPr>
          <w:cantSplit/>
        </w:trPr>
        <w:tc>
          <w:tcPr>
            <w:tcW w:w="6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Data modificării </w:t>
            </w:r>
          </w:p>
        </w:tc>
        <w:tc>
          <w:tcPr>
            <w:tcW w:w="44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Rezumatul modificării/completării </w:t>
            </w:r>
          </w:p>
        </w:tc>
      </w:tr>
    </w:tbl>
    <w:p w:rsidR="00AC31A4" w:rsidRPr="00AC31A4" w:rsidRDefault="00AC31A4" w:rsidP="00AC31A4">
      <w:pPr>
        <w:keepNext/>
        <w:spacing w:before="150" w:after="30" w:line="240" w:lineRule="auto"/>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Până la termenul limită 19.04.2018 14:00, potrivit procesului verbal de deschidere, au fost depuse 4 oferte, după cum urmează: </w:t>
      </w:r>
    </w:p>
    <w:tbl>
      <w:tblPr>
        <w:tblW w:w="5000" w:type="pct"/>
        <w:tblCellMar>
          <w:top w:w="15" w:type="dxa"/>
          <w:left w:w="15" w:type="dxa"/>
          <w:bottom w:w="15" w:type="dxa"/>
          <w:right w:w="15" w:type="dxa"/>
        </w:tblCellMar>
        <w:tblLook w:val="04A0" w:firstRow="1" w:lastRow="0" w:firstColumn="1" w:lastColumn="0" w:noHBand="0" w:noVBand="1"/>
      </w:tblPr>
      <w:tblGrid>
        <w:gridCol w:w="1609"/>
        <w:gridCol w:w="1609"/>
        <w:gridCol w:w="1756"/>
        <w:gridCol w:w="1756"/>
        <w:gridCol w:w="1756"/>
        <w:gridCol w:w="3072"/>
        <w:gridCol w:w="3072"/>
      </w:tblGrid>
      <w:tr w:rsidR="00AC31A4" w:rsidRPr="00AC31A4">
        <w:trPr>
          <w:cantSplit/>
        </w:trPr>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Nr. ofertă </w:t>
            </w:r>
          </w:p>
        </w:tc>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Tipul ofertei </w:t>
            </w:r>
          </w:p>
        </w:tc>
        <w:tc>
          <w:tcPr>
            <w:tcW w:w="6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Statutul ofertei </w:t>
            </w:r>
          </w:p>
        </w:tc>
        <w:tc>
          <w:tcPr>
            <w:tcW w:w="6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Preţul ofertei fără TVA </w:t>
            </w:r>
          </w:p>
        </w:tc>
        <w:tc>
          <w:tcPr>
            <w:tcW w:w="6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Preţul ofertei cu TVA </w:t>
            </w:r>
          </w:p>
        </w:tc>
        <w:tc>
          <w:tcPr>
            <w:tcW w:w="10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Operator Economic </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Fondatori </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18/00997/003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De bază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Deschisă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right"/>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69547577.29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right"/>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83457092.74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GENESIS INTERNATIONAL S.R.L.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1005600017620 ASPECT-MS.R.L. </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18/00997/002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De bază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Deschisă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right"/>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71392452.82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right"/>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85670943.38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LUSMECON S.A.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0 ACŢIONARI 0 MINISTERUL PRIVATIZĂRII </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18/00997/004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De bază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Deschisă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right"/>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70410284.09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right"/>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84492340.91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RUTADOR S.R.L.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951808896358 MALIU NICOLAE </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18/00997/001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De bază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Deschisă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right"/>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68614910.50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right"/>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82337892.60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Î.M. BADPRIM S.R.L.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971610540283 CEBOTARI VALERIU 972901011549 CEBOTARI ALEXANDRU 0 CompaniaCHEBOTARGmbH </w:t>
            </w:r>
          </w:p>
        </w:tc>
      </w:tr>
    </w:tbl>
    <w:p w:rsidR="00AC31A4" w:rsidRPr="00AC31A4" w:rsidRDefault="00AC31A4" w:rsidP="00AC31A4">
      <w:pPr>
        <w:keepNext/>
        <w:spacing w:before="150" w:after="30" w:line="240" w:lineRule="auto"/>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Lista cerinţelor de calificare solicitate: </w:t>
      </w:r>
    </w:p>
    <w:tbl>
      <w:tblPr>
        <w:tblW w:w="5000" w:type="pct"/>
        <w:tblCellMar>
          <w:top w:w="15" w:type="dxa"/>
          <w:left w:w="15" w:type="dxa"/>
          <w:bottom w:w="15" w:type="dxa"/>
          <w:right w:w="15" w:type="dxa"/>
        </w:tblCellMar>
        <w:tblLook w:val="04A0" w:firstRow="1" w:lastRow="0" w:firstColumn="1" w:lastColumn="0" w:noHBand="0" w:noVBand="1"/>
      </w:tblPr>
      <w:tblGrid>
        <w:gridCol w:w="731"/>
        <w:gridCol w:w="5852"/>
        <w:gridCol w:w="5852"/>
        <w:gridCol w:w="2195"/>
      </w:tblGrid>
      <w:tr w:rsidR="00AC31A4" w:rsidRPr="00AC31A4">
        <w:trPr>
          <w:cantSplit/>
        </w:trPr>
        <w:tc>
          <w:tcPr>
            <w:tcW w:w="2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Nr. d/o </w:t>
            </w:r>
          </w:p>
        </w:tc>
        <w:tc>
          <w:tcPr>
            <w:tcW w:w="20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Denumirea documentului/cerinţei </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Cerinţe suplimentare </w:t>
            </w:r>
          </w:p>
        </w:tc>
        <w:tc>
          <w:tcPr>
            <w:tcW w:w="7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Obligativitatea </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Minim ani de experienţă specifică în livrarea bunurilor şi/sau serviciilor similare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Nu se cere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NU </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Capacitatea minimă de producere sau echipamentele necesare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Nu se cere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NU </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Valoarea minimă (suma) a unui contract individual îndeplinit pe parcursul perioadei indicate (numărul de ani)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Nu se cere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NU </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Disponibilitate de bani lichizi sau capital circulant, sau de resurse creditare în sumă de minim (suma)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Nu se cere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NU </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Neîncadrarea în siatuațiile ce determină excluderea de la procedura de atribuire, ce vin în aplicarea art. 18 din Legea nr. 131 din 03.07.2015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Declarațiepe proprie răspundere conform Formularului F3.6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DA </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6.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Neimplicarea în practici frauduloase și de corupere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Declarațiepe proprie răspundere conform Formularul F3.7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DA </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7.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Îndeplinirea obligaţiilor de plată a impozitelor, taxelor şi contribuţiilor de asigurări sociale, în conformitate cu prevederile legale în vigoare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Certificat de efectuare sistematică a plăţii impozitelor, contribuţiilor eliberat de Inspectoratul Fiscal- copie, confirmată prin aplicarea semnăturii şi ştampilei ofertantului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DA </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lastRenderedPageBreak/>
              <w:t xml:space="preserve">8.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Dovada înregistrării persoanei juridice, în conformitate cu prevederile legale din ţara în care ofertantul este stabilit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Certificat/decizie de înregistrare a întreprinderii/extras din Registrul de Stat al persoanelor juridice - copie, confirmată prin aplicarea semnăturii şi ştampilei ofertantului Operatorul economic nerezident va prezenta documente din ţara de origine care dovedesc forma de înregistrare/ atestare ori apartenenţa din punct de vedere profesional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DA </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Licenţa de activitate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copie – confirmată prin semnătura şi ştampila ofertantului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NU </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10.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Informații generale despre ofertant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Formularul informativ despre ofertant conform Formularul F3.8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DA </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11.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Informaţiilor cu privire la obligaţiile contractuale faţă de alţi beneficiari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Formularul F 3.9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DA </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12.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Raportul financiar pe anul 2016, 2017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copie – confirmată prin semnătura şi ştampila ofertantului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DA </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13.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Disponibilitate de bani lichizi sau capital circulant, de resurse creditare sau alte mijloace financiare conform IPO14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Nu se cere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NU </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14.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Cifra medie anuală de afaceri în ultimii 3 ani conform IPO14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39,0 mil. lei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DA </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15.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Lichiditate generală conform IPO14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minim 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DA </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16.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Demonstrarea experienţei operatorului economic în domeniul de activitate aferent obiectului contractului ce urmează a fi atribuit.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Declarație privind experiența similară conform Formularul F3.10 sau Declarație privind lista principalelor lucrări executateîn ultimul an de activitate conform Formularul F3.11 Operatorul economic trebuie să nominalizeze contractul/ contractele în baza cărora se întrunesc cerinţele stabilite, pentru fiecare dintre acestea prezentându-se informaţii detaliate, conform următoarelor documente suport: - copii ale respectivului/ respectivelor contract/ contracte, astfel încât autoritatea contractantă să poată identifica natura lucrărilor executate, valoarea acestora şi preţul; - procesul verbal de recepţie la terminarea lucrărilor care atestă executarea lucrărilor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DA </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17.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Demonstrarea accesului la utilajele, instalaţiile şi/sau echipamentele tehnice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Declarație privind dotările specifice, utilajul şi echipamentul necesar pentru îndeplinirea corespunzătoare a contractuluiconfom Formularul F3.12 și Documente care atestă faptul că operatorul economic se află în posesia utilajelor, instalaţiilor şi/sau echipamentelor indicate de autoritatea contractantă, acestea fiind fie în dotare proprie, fie închiriate, necesare îndeplinirii contractului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DA </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18.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Demonstrarea accesului la personalul necesar pentru îndeplinirea corespunzatoare a obiectului contractului ce urmează a fi atribuit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Declarație privind personalul de specialitate propus pentru implementarea contractuluiconform Formularul F 3.13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DA </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19.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Certificatul de atestare tehnico-profesională a dirigintelui de șantier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copie – confirmată prin semnătura şi ştampila ofertantului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DA </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20.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Demonstrarea accesului la personal/ un organism tehnic de specialitate, care să garanteze asigurarea unui controlul al calităţii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Documente prin care se demonstrează că operatorul economic are acces la laboratoare de încercări şi teste a materialelor ce vor fi utilizate, în conformitate cu natura şi specificul lucrărilor ce fac obiectul viitorului contract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DA </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21.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Informații privind subcontractanții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Formularul F3.14, acordul de subcontractare, precum și după caz, Formuarul informativ F3.8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DA </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22.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Informații privind asocierea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Formularului F3.15, precum și acordul de asociere în care vor preciza detaliat sarcinile ce revin fiecărui asociat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DA </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23.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Avizul Inspecției de Stat în Construcții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copie – confirmată prin semnătura şi ştampila ofertantului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DA </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24.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Manualul Calității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copie – confirmată prin semnătura şi ştampila ofertantului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DA </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25.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Certificate de calitate a principalelor materiale utlizate [beton asfaltic, piatră spartă, ș.a.]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copie – confirmată prin semnătura şi ştampila ofertantului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DA </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26.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Perioada de garanție a lucrarilor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Min. 1 an Max. 1,5 ani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DA </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27.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Recomandări la contractele prezentate pentru demonstarea lucrărilor similare executate în ultimii 5 ani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copie – confirmată prin semnătura şi ştampila ofertantului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DA </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28.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Scrisoare de înaintare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conform F3.1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DA </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29.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Împuternicirea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conform F3.2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DA </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lastRenderedPageBreak/>
              <w:t xml:space="preserve">30.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Formularul ofertei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conform F3.3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DA </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31.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Garanția pentru ofertă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conform F3.4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DA </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32.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Graficul de execuție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conform F3.5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DA </w:t>
            </w:r>
          </w:p>
        </w:tc>
      </w:tr>
    </w:tbl>
    <w:p w:rsidR="00AC31A4" w:rsidRPr="00AC31A4" w:rsidRDefault="00AC31A4" w:rsidP="00AC31A4">
      <w:pPr>
        <w:keepNext/>
        <w:spacing w:before="150" w:after="30" w:line="240" w:lineRule="auto"/>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Datele de calificare ale ofertanţilor: </w:t>
      </w:r>
    </w:p>
    <w:p w:rsidR="00AC31A4" w:rsidRPr="00AC31A4" w:rsidRDefault="00AC31A4" w:rsidP="00AC31A4">
      <w:pPr>
        <w:keepNext/>
        <w:spacing w:before="30" w:after="3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Grupul de lucru pentru achiziţii a verificat dacă ofertanţii corespund cerinţelor solicitate în pachetul de documente, a consemnat existenţa documentelor obligatorii prezentate şi situaţiilor constatate, precum şi alte informaţii necesare calificării ofertanţilor. Drept urmare, informaţia privind calificarea ofertanţilor se prezintă astfel: </w:t>
      </w:r>
    </w:p>
    <w:tbl>
      <w:tblPr>
        <w:tblW w:w="5000" w:type="pct"/>
        <w:tblCellMar>
          <w:top w:w="15" w:type="dxa"/>
          <w:left w:w="15" w:type="dxa"/>
          <w:bottom w:w="15" w:type="dxa"/>
          <w:right w:w="15" w:type="dxa"/>
        </w:tblCellMar>
        <w:tblLook w:val="04A0" w:firstRow="1" w:lastRow="0" w:firstColumn="1" w:lastColumn="0" w:noHBand="0" w:noVBand="1"/>
      </w:tblPr>
      <w:tblGrid>
        <w:gridCol w:w="13021"/>
        <w:gridCol w:w="1609"/>
      </w:tblGrid>
      <w:tr w:rsidR="00AC31A4" w:rsidRPr="00AC31A4">
        <w:trPr>
          <w:cantSplit/>
        </w:trPr>
        <w:tc>
          <w:tcPr>
            <w:tcW w:w="5000" w:type="pct"/>
            <w:gridSpan w:val="2"/>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OFERTANT </w:t>
            </w:r>
          </w:p>
        </w:tc>
      </w:tr>
      <w:tr w:rsidR="00AC31A4" w:rsidRPr="00AC31A4">
        <w:trPr>
          <w:cantSplit/>
        </w:trPr>
        <w:tc>
          <w:tcPr>
            <w:tcW w:w="4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675" w:type="dxa"/>
              <w:bottom w:w="30" w:type="dxa"/>
              <w:right w:w="30" w:type="dxa"/>
            </w:tcMar>
            <w:vAlign w:val="center"/>
            <w:hideMark/>
          </w:tcPr>
          <w:p w:rsidR="00AC31A4" w:rsidRPr="00AC31A4" w:rsidRDefault="00AC31A4" w:rsidP="00AC31A4">
            <w:pPr>
              <w:spacing w:after="0" w:line="240" w:lineRule="auto"/>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Documentele solicitate şi alte condiţii, cerinţe faţă de operatorul economic </w:t>
            </w:r>
          </w:p>
        </w:tc>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Corespundere </w:t>
            </w:r>
          </w:p>
        </w:tc>
      </w:tr>
      <w:tr w:rsidR="00AC31A4" w:rsidRPr="00AC31A4">
        <w:trPr>
          <w:cantSplit/>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b/>
                <w:bCs/>
                <w:color w:val="000000"/>
                <w:sz w:val="17"/>
                <w:szCs w:val="17"/>
                <w:lang w:eastAsia="ru-RU"/>
              </w:rPr>
              <w:t>GENESIS INTERNATIONAL S.R.L.</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675"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Corespunde tuturor cerinţelor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Da </w:t>
            </w:r>
          </w:p>
        </w:tc>
      </w:tr>
      <w:tr w:rsidR="00AC31A4" w:rsidRPr="00AC31A4">
        <w:trPr>
          <w:cantSplit/>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b/>
                <w:bCs/>
                <w:color w:val="000000"/>
                <w:sz w:val="17"/>
                <w:szCs w:val="17"/>
                <w:lang w:eastAsia="ru-RU"/>
              </w:rPr>
              <w:t>LUSMECON S.A.</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675"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Corespunde tuturor cerinţelor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Da </w:t>
            </w:r>
          </w:p>
        </w:tc>
      </w:tr>
      <w:tr w:rsidR="00AC31A4" w:rsidRPr="00AC31A4">
        <w:trPr>
          <w:cantSplit/>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b/>
                <w:bCs/>
                <w:color w:val="000000"/>
                <w:sz w:val="17"/>
                <w:szCs w:val="17"/>
                <w:lang w:eastAsia="ru-RU"/>
              </w:rPr>
              <w:t>RUTADOR S.R.L.</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675"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Corespunde tuturor cerinţelor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Da </w:t>
            </w:r>
          </w:p>
        </w:tc>
      </w:tr>
      <w:tr w:rsidR="00AC31A4" w:rsidRPr="00AC31A4">
        <w:trPr>
          <w:cantSplit/>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b/>
                <w:bCs/>
                <w:color w:val="000000"/>
                <w:sz w:val="17"/>
                <w:szCs w:val="17"/>
                <w:lang w:eastAsia="ru-RU"/>
              </w:rPr>
              <w:t>Î.M. BADPRIM S.R.L.</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675"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Demonstrarea experienţei operatorului economic în domeniul de activitate aferent obiectului contractului ce urmează a fi atribuit.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Nu corespunde </w:t>
            </w:r>
          </w:p>
        </w:tc>
      </w:tr>
    </w:tbl>
    <w:p w:rsidR="00AC31A4" w:rsidRPr="00AC31A4" w:rsidRDefault="00AC31A4" w:rsidP="00AC31A4">
      <w:pPr>
        <w:keepNext/>
        <w:spacing w:before="150" w:after="30" w:line="240" w:lineRule="auto"/>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Pentru elucidarea unor neclarităţi sau confirmarea unor date privind calificarea ofertanţilor, s-au transmis scrisori, după cum urmează: </w:t>
      </w:r>
    </w:p>
    <w:tbl>
      <w:tblPr>
        <w:tblW w:w="5000" w:type="pct"/>
        <w:tblCellMar>
          <w:top w:w="15" w:type="dxa"/>
          <w:left w:w="15" w:type="dxa"/>
          <w:bottom w:w="15" w:type="dxa"/>
          <w:right w:w="15" w:type="dxa"/>
        </w:tblCellMar>
        <w:tblLook w:val="04A0" w:firstRow="1" w:lastRow="0" w:firstColumn="1" w:lastColumn="0" w:noHBand="0" w:noVBand="1"/>
      </w:tblPr>
      <w:tblGrid>
        <w:gridCol w:w="878"/>
        <w:gridCol w:w="2926"/>
        <w:gridCol w:w="5413"/>
        <w:gridCol w:w="5413"/>
      </w:tblGrid>
      <w:tr w:rsidR="00AC31A4" w:rsidRPr="00AC31A4">
        <w:trPr>
          <w:cantSplit/>
        </w:trPr>
        <w:tc>
          <w:tcPr>
            <w:tcW w:w="3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Nr. d/o </w:t>
            </w:r>
          </w:p>
        </w:tc>
        <w:tc>
          <w:tcPr>
            <w:tcW w:w="10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Ofertant </w:t>
            </w:r>
          </w:p>
        </w:tc>
        <w:tc>
          <w:tcPr>
            <w:tcW w:w="18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Scrisoarea Autorităţii Contractante </w:t>
            </w:r>
          </w:p>
        </w:tc>
        <w:tc>
          <w:tcPr>
            <w:tcW w:w="18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Răspunsul Ofertantului </w:t>
            </w:r>
          </w:p>
        </w:tc>
      </w:tr>
    </w:tbl>
    <w:p w:rsidR="00AC31A4" w:rsidRPr="00AC31A4" w:rsidRDefault="00AC31A4" w:rsidP="00AC31A4">
      <w:pPr>
        <w:keepNext/>
        <w:spacing w:before="150" w:after="30" w:line="240" w:lineRule="auto"/>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Constatări/Comentarii privind documentele de calificare: </w:t>
      </w:r>
    </w:p>
    <w:p w:rsidR="00AC31A4" w:rsidRPr="00AC31A4" w:rsidRDefault="00AC31A4" w:rsidP="00AC31A4">
      <w:pPr>
        <w:keepNext/>
        <w:spacing w:before="30" w:after="3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Oferta cîştigătoare este cea care întruneşte toate cerinţele minime de calificare şi are cel mai mic preţ. Criteriul de apreciere a ofertei cîştigătoare a fost comunicat operatorilor economici prin documentele de licitaţie. </w:t>
      </w:r>
    </w:p>
    <w:p w:rsidR="00AC31A4" w:rsidRPr="00AC31A4" w:rsidRDefault="00AC31A4" w:rsidP="00AC31A4">
      <w:pPr>
        <w:keepNext/>
        <w:spacing w:before="150" w:after="30" w:line="240" w:lineRule="auto"/>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Modalitatea evaluării ofertelor: </w:t>
      </w:r>
    </w:p>
    <w:p w:rsidR="00AC31A4" w:rsidRPr="00AC31A4" w:rsidRDefault="00AC31A4" w:rsidP="00AC31A4">
      <w:pPr>
        <w:keepNext/>
        <w:spacing w:before="30" w:after="3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În continuare grupul de lucru pentru achiziţii a evaluat şi comparat ofertele operatorilor economici calificaţi, folosind criteriul de evaluare: </w:t>
      </w:r>
      <w:r w:rsidRPr="00AC31A4">
        <w:rPr>
          <w:rFonts w:ascii="Times New Roman" w:eastAsia="Times New Roman" w:hAnsi="Times New Roman" w:cs="Times New Roman"/>
          <w:color w:val="000000"/>
          <w:sz w:val="17"/>
          <w:szCs w:val="17"/>
          <w:lang w:eastAsia="ru-RU"/>
        </w:rPr>
        <w:br/>
      </w:r>
      <w:r w:rsidRPr="00AC31A4">
        <w:rPr>
          <w:rFonts w:ascii="Times New Roman" w:eastAsia="Times New Roman" w:hAnsi="Times New Roman" w:cs="Times New Roman"/>
          <w:b/>
          <w:bCs/>
          <w:color w:val="000000"/>
          <w:sz w:val="17"/>
          <w:szCs w:val="17"/>
          <w:lang w:eastAsia="ru-RU"/>
        </w:rPr>
        <w:t>Cel mai mic preț</w:t>
      </w:r>
      <w:r w:rsidRPr="00AC31A4">
        <w:rPr>
          <w:rFonts w:ascii="Times New Roman" w:eastAsia="Times New Roman" w:hAnsi="Times New Roman" w:cs="Times New Roman"/>
          <w:color w:val="000000"/>
          <w:sz w:val="17"/>
          <w:szCs w:val="17"/>
          <w:lang w:eastAsia="ru-RU"/>
        </w:rPr>
        <w:t xml:space="preserve">, </w:t>
      </w:r>
      <w:r w:rsidRPr="00AC31A4">
        <w:rPr>
          <w:rFonts w:ascii="Times New Roman" w:eastAsia="Times New Roman" w:hAnsi="Times New Roman" w:cs="Times New Roman"/>
          <w:color w:val="000000"/>
          <w:sz w:val="17"/>
          <w:szCs w:val="17"/>
          <w:lang w:eastAsia="ru-RU"/>
        </w:rPr>
        <w:br/>
        <w:t xml:space="preserve">şi modul de evaluare: </w:t>
      </w:r>
      <w:r w:rsidRPr="00AC31A4">
        <w:rPr>
          <w:rFonts w:ascii="Times New Roman" w:eastAsia="Times New Roman" w:hAnsi="Times New Roman" w:cs="Times New Roman"/>
          <w:color w:val="000000"/>
          <w:sz w:val="17"/>
          <w:szCs w:val="17"/>
          <w:lang w:eastAsia="ru-RU"/>
        </w:rPr>
        <w:br/>
      </w:r>
      <w:r w:rsidRPr="00AC31A4">
        <w:rPr>
          <w:rFonts w:ascii="Times New Roman" w:eastAsia="Times New Roman" w:hAnsi="Times New Roman" w:cs="Times New Roman"/>
          <w:b/>
          <w:bCs/>
          <w:color w:val="000000"/>
          <w:sz w:val="17"/>
          <w:szCs w:val="17"/>
          <w:lang w:eastAsia="ru-RU"/>
        </w:rPr>
        <w:t>cel mai mic preț pe lista întreagă</w:t>
      </w:r>
      <w:r w:rsidRPr="00AC31A4">
        <w:rPr>
          <w:rFonts w:ascii="Times New Roman" w:eastAsia="Times New Roman" w:hAnsi="Times New Roman" w:cs="Times New Roman"/>
          <w:color w:val="000000"/>
          <w:sz w:val="17"/>
          <w:szCs w:val="17"/>
          <w:lang w:eastAsia="ru-RU"/>
        </w:rPr>
        <w:t xml:space="preserve">, </w:t>
      </w:r>
      <w:r w:rsidRPr="00AC31A4">
        <w:rPr>
          <w:rFonts w:ascii="Times New Roman" w:eastAsia="Times New Roman" w:hAnsi="Times New Roman" w:cs="Times New Roman"/>
          <w:color w:val="000000"/>
          <w:sz w:val="17"/>
          <w:szCs w:val="17"/>
          <w:lang w:eastAsia="ru-RU"/>
        </w:rPr>
        <w:br/>
        <w:t xml:space="preserve">în conformitate cu cerinţele de calificare expuse în documentaţia standard/caietul de sarcini. </w:t>
      </w:r>
    </w:p>
    <w:p w:rsidR="00AC31A4" w:rsidRPr="00AC31A4" w:rsidRDefault="00AC31A4" w:rsidP="00AC31A4">
      <w:pPr>
        <w:keepNext/>
        <w:spacing w:before="150" w:after="30" w:line="240" w:lineRule="auto"/>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Informaţia privind preţurile din ofertele examinate se prezintă astfel: </w:t>
      </w:r>
    </w:p>
    <w:tbl>
      <w:tblPr>
        <w:tblW w:w="5000" w:type="pct"/>
        <w:tblCellMar>
          <w:top w:w="15" w:type="dxa"/>
          <w:left w:w="15" w:type="dxa"/>
          <w:bottom w:w="15" w:type="dxa"/>
          <w:right w:w="15" w:type="dxa"/>
        </w:tblCellMar>
        <w:tblLook w:val="04A0" w:firstRow="1" w:lastRow="0" w:firstColumn="1" w:lastColumn="0" w:noHBand="0" w:noVBand="1"/>
      </w:tblPr>
      <w:tblGrid>
        <w:gridCol w:w="585"/>
        <w:gridCol w:w="6437"/>
        <w:gridCol w:w="1170"/>
        <w:gridCol w:w="1170"/>
        <w:gridCol w:w="1756"/>
        <w:gridCol w:w="1756"/>
        <w:gridCol w:w="1756"/>
      </w:tblGrid>
      <w:tr w:rsidR="00AC31A4" w:rsidRPr="00AC31A4">
        <w:trPr>
          <w:cantSplit/>
        </w:trPr>
        <w:tc>
          <w:tcPr>
            <w:tcW w:w="4400" w:type="pct"/>
            <w:gridSpan w:val="6"/>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OFERTA Nr., OFERTANT </w:t>
            </w:r>
          </w:p>
        </w:tc>
        <w:tc>
          <w:tcPr>
            <w:tcW w:w="600" w:type="pct"/>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Suma fără TVA </w:t>
            </w:r>
          </w:p>
        </w:tc>
      </w:tr>
      <w:tr w:rsidR="00AC31A4" w:rsidRPr="00AC31A4">
        <w:trPr>
          <w:cantSplit/>
        </w:trPr>
        <w:tc>
          <w:tcPr>
            <w:tcW w:w="2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Nr. Lot </w:t>
            </w:r>
          </w:p>
        </w:tc>
        <w:tc>
          <w:tcPr>
            <w:tcW w:w="22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Denumirea bunurilor/serviciilor/lucrărilor </w:t>
            </w:r>
          </w:p>
        </w:tc>
        <w:tc>
          <w:tcPr>
            <w:tcW w:w="4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Cod CPV </w:t>
            </w:r>
          </w:p>
        </w:tc>
        <w:tc>
          <w:tcPr>
            <w:tcW w:w="4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Unit. Măs. </w:t>
            </w:r>
          </w:p>
        </w:tc>
        <w:tc>
          <w:tcPr>
            <w:tcW w:w="6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Cantitatea </w:t>
            </w:r>
          </w:p>
        </w:tc>
        <w:tc>
          <w:tcPr>
            <w:tcW w:w="6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Preţ fără TVA per unit. </w:t>
            </w:r>
          </w:p>
        </w:tc>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AC31A4" w:rsidRPr="00AC31A4" w:rsidRDefault="00AC31A4" w:rsidP="00AC31A4">
            <w:pPr>
              <w:spacing w:after="0" w:line="240" w:lineRule="auto"/>
              <w:rPr>
                <w:rFonts w:ascii="Times New Roman" w:eastAsia="Times New Roman" w:hAnsi="Times New Roman" w:cs="Times New Roman"/>
                <w:b/>
                <w:bCs/>
                <w:color w:val="000000"/>
                <w:sz w:val="18"/>
                <w:szCs w:val="18"/>
                <w:lang w:eastAsia="ru-RU"/>
              </w:rPr>
            </w:pPr>
          </w:p>
        </w:tc>
      </w:tr>
      <w:tr w:rsidR="00AC31A4" w:rsidRPr="00AC31A4">
        <w:trPr>
          <w:cantSplit/>
        </w:trPr>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b/>
                <w:bCs/>
                <w:color w:val="000000"/>
                <w:sz w:val="17"/>
                <w:szCs w:val="17"/>
                <w:lang w:eastAsia="ru-RU"/>
              </w:rPr>
              <w:t>Oferta Nr.: 18/00997/003, Ofertant: GENESIS INTERNATIONAL S.R.L.</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right"/>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b/>
                <w:bCs/>
                <w:color w:val="000000"/>
                <w:sz w:val="17"/>
                <w:szCs w:val="17"/>
                <w:lang w:eastAsia="ru-RU"/>
              </w:rPr>
              <w:t>69547577.29</w:t>
            </w:r>
          </w:p>
        </w:tc>
      </w:tr>
      <w:tr w:rsidR="00AC31A4" w:rsidRPr="00AC31A4">
        <w:trPr>
          <w:cantSplit/>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b/>
                <w:bCs/>
                <w:color w:val="000000"/>
                <w:sz w:val="17"/>
                <w:szCs w:val="17"/>
                <w:lang w:eastAsia="ru-RU"/>
              </w:rPr>
              <w:t>1</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b/>
                <w:bCs/>
                <w:color w:val="000000"/>
                <w:sz w:val="17"/>
                <w:szCs w:val="17"/>
                <w:lang w:eastAsia="ru-RU"/>
              </w:rPr>
              <w:t>lucrări de întreținere periodică și reparație curentă a drumurilor publice amplasate teritorial în raionul Hîncești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right"/>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b/>
                <w:bCs/>
                <w:color w:val="000000"/>
                <w:sz w:val="17"/>
                <w:szCs w:val="17"/>
                <w:lang w:eastAsia="ru-RU"/>
              </w:rPr>
              <w:t>69547577.29</w:t>
            </w:r>
          </w:p>
        </w:tc>
      </w:tr>
      <w:tr w:rsidR="00AC31A4" w:rsidRPr="00AC31A4">
        <w:trPr>
          <w:cantSplit/>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lucrări de întreținere periodică și reparație curentă a drumurilor publice amplasate teritorial în raionul Hîncești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45233141-9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69547577.29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right"/>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69547577.29 </w:t>
            </w:r>
          </w:p>
        </w:tc>
      </w:tr>
      <w:tr w:rsidR="00AC31A4" w:rsidRPr="00AC31A4">
        <w:trPr>
          <w:cantSplit/>
        </w:trPr>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b/>
                <w:bCs/>
                <w:color w:val="000000"/>
                <w:sz w:val="17"/>
                <w:szCs w:val="17"/>
                <w:lang w:eastAsia="ru-RU"/>
              </w:rPr>
              <w:t>Oferta Nr.: 18/00997/002, Ofertant: LUSMECON S.A.</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right"/>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b/>
                <w:bCs/>
                <w:color w:val="000000"/>
                <w:sz w:val="17"/>
                <w:szCs w:val="17"/>
                <w:lang w:eastAsia="ru-RU"/>
              </w:rPr>
              <w:t>71392452.82</w:t>
            </w:r>
          </w:p>
        </w:tc>
      </w:tr>
      <w:tr w:rsidR="00AC31A4" w:rsidRPr="00AC31A4">
        <w:trPr>
          <w:cantSplit/>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b/>
                <w:bCs/>
                <w:color w:val="000000"/>
                <w:sz w:val="17"/>
                <w:szCs w:val="17"/>
                <w:lang w:eastAsia="ru-RU"/>
              </w:rPr>
              <w:t>1</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b/>
                <w:bCs/>
                <w:color w:val="000000"/>
                <w:sz w:val="17"/>
                <w:szCs w:val="17"/>
                <w:lang w:eastAsia="ru-RU"/>
              </w:rPr>
              <w:t>lucrări de întreținere periodică și reparație curentă a drumurilor publice amplasate teritorial în raionul Hîncești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right"/>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b/>
                <w:bCs/>
                <w:color w:val="000000"/>
                <w:sz w:val="17"/>
                <w:szCs w:val="17"/>
                <w:lang w:eastAsia="ru-RU"/>
              </w:rPr>
              <w:t>71392452.82</w:t>
            </w:r>
          </w:p>
        </w:tc>
      </w:tr>
      <w:tr w:rsidR="00AC31A4" w:rsidRPr="00AC31A4">
        <w:trPr>
          <w:cantSplit/>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lucrări de întreținere periodică și reparație curentă a drumurilor publice amplasate teritorial în raionul Hîncești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45233141-9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71392452.82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right"/>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71392452.82 </w:t>
            </w:r>
          </w:p>
        </w:tc>
      </w:tr>
      <w:tr w:rsidR="00AC31A4" w:rsidRPr="00AC31A4">
        <w:trPr>
          <w:cantSplit/>
        </w:trPr>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b/>
                <w:bCs/>
                <w:color w:val="000000"/>
                <w:sz w:val="17"/>
                <w:szCs w:val="17"/>
                <w:lang w:eastAsia="ru-RU"/>
              </w:rPr>
              <w:t>Oferta Nr.: 18/00997/004, Ofertant: RUTADOR S.R.L.</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right"/>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b/>
                <w:bCs/>
                <w:color w:val="000000"/>
                <w:sz w:val="17"/>
                <w:szCs w:val="17"/>
                <w:lang w:eastAsia="ru-RU"/>
              </w:rPr>
              <w:t>70410284.09</w:t>
            </w:r>
          </w:p>
        </w:tc>
      </w:tr>
      <w:tr w:rsidR="00AC31A4" w:rsidRPr="00AC31A4">
        <w:trPr>
          <w:cantSplit/>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b/>
                <w:bCs/>
                <w:color w:val="000000"/>
                <w:sz w:val="17"/>
                <w:szCs w:val="17"/>
                <w:lang w:eastAsia="ru-RU"/>
              </w:rPr>
              <w:t>1</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b/>
                <w:bCs/>
                <w:color w:val="000000"/>
                <w:sz w:val="17"/>
                <w:szCs w:val="17"/>
                <w:lang w:eastAsia="ru-RU"/>
              </w:rPr>
              <w:t>lucrări de întreținere periodică și reparație curentă a drumurilor publice amplasate teritorial în raionul Hîncești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right"/>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b/>
                <w:bCs/>
                <w:color w:val="000000"/>
                <w:sz w:val="17"/>
                <w:szCs w:val="17"/>
                <w:lang w:eastAsia="ru-RU"/>
              </w:rPr>
              <w:t>70410284.09</w:t>
            </w:r>
          </w:p>
        </w:tc>
      </w:tr>
      <w:tr w:rsidR="00AC31A4" w:rsidRPr="00AC31A4">
        <w:trPr>
          <w:cantSplit/>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lucrări de întreținere periodică și reparație curentă a drumurilor publice amplasate teritorial în raionul Hîncești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45233141-9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70410284.09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right"/>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70410284.09 </w:t>
            </w:r>
          </w:p>
        </w:tc>
      </w:tr>
      <w:tr w:rsidR="00AC31A4" w:rsidRPr="00AC31A4">
        <w:trPr>
          <w:cantSplit/>
        </w:trPr>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b/>
                <w:bCs/>
                <w:color w:val="000000"/>
                <w:sz w:val="17"/>
                <w:szCs w:val="17"/>
                <w:lang w:eastAsia="ru-RU"/>
              </w:rPr>
              <w:t>Oferta Nr.: 18/00997/001, Ofertant: Î.M. BADPRIM S.R.L.</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right"/>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b/>
                <w:bCs/>
                <w:color w:val="000000"/>
                <w:sz w:val="17"/>
                <w:szCs w:val="17"/>
                <w:lang w:eastAsia="ru-RU"/>
              </w:rPr>
              <w:t>68614910.50</w:t>
            </w:r>
          </w:p>
        </w:tc>
      </w:tr>
      <w:tr w:rsidR="00AC31A4" w:rsidRPr="00AC31A4">
        <w:trPr>
          <w:cantSplit/>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b/>
                <w:bCs/>
                <w:color w:val="000000"/>
                <w:sz w:val="17"/>
                <w:szCs w:val="17"/>
                <w:lang w:eastAsia="ru-RU"/>
              </w:rPr>
              <w:t>1</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b/>
                <w:bCs/>
                <w:color w:val="000000"/>
                <w:sz w:val="17"/>
                <w:szCs w:val="17"/>
                <w:lang w:eastAsia="ru-RU"/>
              </w:rPr>
              <w:t>lucrări de întreținere periodică și reparație curentă a drumurilor publice amplasate teritorial în raionul Hîncești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right"/>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b/>
                <w:bCs/>
                <w:color w:val="000000"/>
                <w:sz w:val="17"/>
                <w:szCs w:val="17"/>
                <w:lang w:eastAsia="ru-RU"/>
              </w:rPr>
              <w:t>68614910.50</w:t>
            </w:r>
          </w:p>
        </w:tc>
      </w:tr>
      <w:tr w:rsidR="00AC31A4" w:rsidRPr="00AC31A4">
        <w:trPr>
          <w:cantSplit/>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lucrări de întreținere periodică și reparație curentă a drumurilor publice amplasate teritorial în raionul Hîncești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45233141-9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68614910.50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right"/>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68614910.50 </w:t>
            </w:r>
          </w:p>
        </w:tc>
      </w:tr>
    </w:tbl>
    <w:p w:rsidR="00AC31A4" w:rsidRPr="00AC31A4" w:rsidRDefault="00AC31A4" w:rsidP="00AC31A4">
      <w:pPr>
        <w:keepNext/>
        <w:spacing w:before="150" w:after="30" w:line="240" w:lineRule="auto"/>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Informaţia privind corespunderea cerinţelor tehnice pentru Lucrări se prezintă astfel: </w:t>
      </w:r>
    </w:p>
    <w:tbl>
      <w:tblPr>
        <w:tblW w:w="5000" w:type="pct"/>
        <w:tblCellMar>
          <w:top w:w="15" w:type="dxa"/>
          <w:left w:w="15" w:type="dxa"/>
          <w:bottom w:w="15" w:type="dxa"/>
          <w:right w:w="15" w:type="dxa"/>
        </w:tblCellMar>
        <w:tblLook w:val="04A0" w:firstRow="1" w:lastRow="0" w:firstColumn="1" w:lastColumn="0" w:noHBand="0" w:noVBand="1"/>
      </w:tblPr>
      <w:tblGrid>
        <w:gridCol w:w="438"/>
        <w:gridCol w:w="4389"/>
        <w:gridCol w:w="1024"/>
        <w:gridCol w:w="1317"/>
        <w:gridCol w:w="4389"/>
        <w:gridCol w:w="1024"/>
        <w:gridCol w:w="1317"/>
        <w:gridCol w:w="732"/>
      </w:tblGrid>
      <w:tr w:rsidR="00AC31A4" w:rsidRPr="00AC31A4">
        <w:trPr>
          <w:cantSplit/>
        </w:trPr>
        <w:tc>
          <w:tcPr>
            <w:tcW w:w="150" w:type="pct"/>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5"/>
                <w:szCs w:val="15"/>
                <w:lang w:eastAsia="ru-RU"/>
              </w:rPr>
            </w:pPr>
            <w:r w:rsidRPr="00AC31A4">
              <w:rPr>
                <w:rFonts w:ascii="Times New Roman" w:eastAsia="Times New Roman" w:hAnsi="Times New Roman" w:cs="Times New Roman"/>
                <w:b/>
                <w:bCs/>
                <w:color w:val="000000"/>
                <w:sz w:val="15"/>
                <w:szCs w:val="15"/>
                <w:lang w:eastAsia="ru-RU"/>
              </w:rPr>
              <w:t xml:space="preserve">Nr. poz </w:t>
            </w:r>
          </w:p>
        </w:tc>
        <w:tc>
          <w:tcPr>
            <w:tcW w:w="2300" w:type="pct"/>
            <w:gridSpan w:val="3"/>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S-A CERUT </w:t>
            </w:r>
          </w:p>
        </w:tc>
        <w:tc>
          <w:tcPr>
            <w:tcW w:w="2300" w:type="pct"/>
            <w:gridSpan w:val="3"/>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S-A PROPUS </w:t>
            </w:r>
          </w:p>
        </w:tc>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5"/>
                <w:szCs w:val="15"/>
                <w:lang w:eastAsia="ru-RU"/>
              </w:rPr>
            </w:pPr>
            <w:r w:rsidRPr="00AC31A4">
              <w:rPr>
                <w:rFonts w:ascii="Times New Roman" w:eastAsia="Times New Roman" w:hAnsi="Times New Roman" w:cs="Times New Roman"/>
                <w:b/>
                <w:bCs/>
                <w:color w:val="000000"/>
                <w:sz w:val="15"/>
                <w:szCs w:val="15"/>
                <w:lang w:eastAsia="ru-RU"/>
              </w:rPr>
              <w:t xml:space="preserve">Coresp </w:t>
            </w:r>
            <w:r w:rsidRPr="00AC31A4">
              <w:rPr>
                <w:rFonts w:ascii="Times New Roman" w:eastAsia="Times New Roman" w:hAnsi="Times New Roman" w:cs="Times New Roman"/>
                <w:b/>
                <w:bCs/>
                <w:color w:val="000000"/>
                <w:sz w:val="15"/>
                <w:szCs w:val="15"/>
                <w:lang w:eastAsia="ru-RU"/>
              </w:rPr>
              <w:br/>
              <w:t xml:space="preserve">undere </w:t>
            </w:r>
          </w:p>
        </w:tc>
      </w:tr>
      <w:tr w:rsidR="00AC31A4" w:rsidRPr="00AC31A4">
        <w:trPr>
          <w:cantSplit/>
        </w:trPr>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AC31A4" w:rsidRPr="00AC31A4" w:rsidRDefault="00AC31A4" w:rsidP="00AC31A4">
            <w:pPr>
              <w:spacing w:after="0" w:line="240" w:lineRule="auto"/>
              <w:rPr>
                <w:rFonts w:ascii="Times New Roman" w:eastAsia="Times New Roman" w:hAnsi="Times New Roman" w:cs="Times New Roman"/>
                <w:b/>
                <w:bCs/>
                <w:color w:val="000000"/>
                <w:sz w:val="15"/>
                <w:szCs w:val="15"/>
                <w:lang w:eastAsia="ru-RU"/>
              </w:rPr>
            </w:pPr>
          </w:p>
        </w:tc>
        <w:tc>
          <w:tcPr>
            <w:tcW w:w="15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5"/>
                <w:szCs w:val="15"/>
                <w:lang w:eastAsia="ru-RU"/>
              </w:rPr>
            </w:pPr>
            <w:r w:rsidRPr="00AC31A4">
              <w:rPr>
                <w:rFonts w:ascii="Times New Roman" w:eastAsia="Times New Roman" w:hAnsi="Times New Roman" w:cs="Times New Roman"/>
                <w:b/>
                <w:bCs/>
                <w:color w:val="000000"/>
                <w:sz w:val="15"/>
                <w:szCs w:val="15"/>
                <w:lang w:eastAsia="ru-RU"/>
              </w:rPr>
              <w:t xml:space="preserve">Denumire poziţie </w:t>
            </w:r>
          </w:p>
        </w:tc>
        <w:tc>
          <w:tcPr>
            <w:tcW w:w="3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5"/>
                <w:szCs w:val="15"/>
                <w:lang w:eastAsia="ru-RU"/>
              </w:rPr>
            </w:pPr>
            <w:r w:rsidRPr="00AC31A4">
              <w:rPr>
                <w:rFonts w:ascii="Times New Roman" w:eastAsia="Times New Roman" w:hAnsi="Times New Roman" w:cs="Times New Roman"/>
                <w:b/>
                <w:bCs/>
                <w:color w:val="000000"/>
                <w:sz w:val="15"/>
                <w:szCs w:val="15"/>
                <w:lang w:eastAsia="ru-RU"/>
              </w:rPr>
              <w:t xml:space="preserve">Unit.de măsură </w:t>
            </w:r>
          </w:p>
        </w:tc>
        <w:tc>
          <w:tcPr>
            <w:tcW w:w="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5"/>
                <w:szCs w:val="15"/>
                <w:lang w:eastAsia="ru-RU"/>
              </w:rPr>
            </w:pPr>
            <w:r w:rsidRPr="00AC31A4">
              <w:rPr>
                <w:rFonts w:ascii="Times New Roman" w:eastAsia="Times New Roman" w:hAnsi="Times New Roman" w:cs="Times New Roman"/>
                <w:b/>
                <w:bCs/>
                <w:color w:val="000000"/>
                <w:sz w:val="15"/>
                <w:szCs w:val="15"/>
                <w:lang w:eastAsia="ru-RU"/>
              </w:rPr>
              <w:t xml:space="preserve">Cantitatea </w:t>
            </w:r>
          </w:p>
        </w:tc>
        <w:tc>
          <w:tcPr>
            <w:tcW w:w="15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5"/>
                <w:szCs w:val="15"/>
                <w:lang w:eastAsia="ru-RU"/>
              </w:rPr>
            </w:pPr>
            <w:r w:rsidRPr="00AC31A4">
              <w:rPr>
                <w:rFonts w:ascii="Times New Roman" w:eastAsia="Times New Roman" w:hAnsi="Times New Roman" w:cs="Times New Roman"/>
                <w:b/>
                <w:bCs/>
                <w:color w:val="000000"/>
                <w:sz w:val="15"/>
                <w:szCs w:val="15"/>
                <w:lang w:eastAsia="ru-RU"/>
              </w:rPr>
              <w:t xml:space="preserve">Denumire poziţie </w:t>
            </w:r>
          </w:p>
        </w:tc>
        <w:tc>
          <w:tcPr>
            <w:tcW w:w="3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5"/>
                <w:szCs w:val="15"/>
                <w:lang w:eastAsia="ru-RU"/>
              </w:rPr>
            </w:pPr>
            <w:r w:rsidRPr="00AC31A4">
              <w:rPr>
                <w:rFonts w:ascii="Times New Roman" w:eastAsia="Times New Roman" w:hAnsi="Times New Roman" w:cs="Times New Roman"/>
                <w:b/>
                <w:bCs/>
                <w:color w:val="000000"/>
                <w:sz w:val="15"/>
                <w:szCs w:val="15"/>
                <w:lang w:eastAsia="ru-RU"/>
              </w:rPr>
              <w:t xml:space="preserve">Unit.de măsură </w:t>
            </w:r>
          </w:p>
        </w:tc>
        <w:tc>
          <w:tcPr>
            <w:tcW w:w="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5"/>
                <w:szCs w:val="15"/>
                <w:lang w:eastAsia="ru-RU"/>
              </w:rPr>
            </w:pPr>
            <w:r w:rsidRPr="00AC31A4">
              <w:rPr>
                <w:rFonts w:ascii="Times New Roman" w:eastAsia="Times New Roman" w:hAnsi="Times New Roman" w:cs="Times New Roman"/>
                <w:b/>
                <w:bCs/>
                <w:color w:val="000000"/>
                <w:sz w:val="15"/>
                <w:szCs w:val="15"/>
                <w:lang w:eastAsia="ru-RU"/>
              </w:rPr>
              <w:t xml:space="preserve">Cantitatea </w:t>
            </w:r>
          </w:p>
        </w:tc>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AC31A4" w:rsidRPr="00AC31A4" w:rsidRDefault="00AC31A4" w:rsidP="00AC31A4">
            <w:pPr>
              <w:spacing w:after="0" w:line="240" w:lineRule="auto"/>
              <w:rPr>
                <w:rFonts w:ascii="Times New Roman" w:eastAsia="Times New Roman" w:hAnsi="Times New Roman" w:cs="Times New Roman"/>
                <w:b/>
                <w:bCs/>
                <w:color w:val="000000"/>
                <w:sz w:val="15"/>
                <w:szCs w:val="15"/>
                <w:lang w:eastAsia="ru-RU"/>
              </w:rPr>
            </w:pPr>
          </w:p>
        </w:tc>
      </w:tr>
      <w:tr w:rsidR="00AC31A4" w:rsidRPr="00AC31A4">
        <w:trPr>
          <w:cantSplit/>
        </w:trPr>
        <w:tc>
          <w:tcPr>
            <w:tcW w:w="0" w:type="auto"/>
            <w:gridSpan w:val="8"/>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b/>
                <w:bCs/>
                <w:color w:val="000000"/>
                <w:sz w:val="17"/>
                <w:szCs w:val="17"/>
                <w:lang w:eastAsia="ru-RU"/>
              </w:rPr>
              <w:t>Oferta Nr.: 18/00997/003, Ofertant: GENESIS INTERNATIONAL S.R.L.</w:t>
            </w:r>
          </w:p>
        </w:tc>
      </w:tr>
      <w:tr w:rsidR="00AC31A4" w:rsidRPr="00AC31A4">
        <w:trPr>
          <w:cantSplit/>
        </w:trPr>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b/>
                <w:bCs/>
                <w:color w:val="000000"/>
                <w:sz w:val="17"/>
                <w:szCs w:val="17"/>
                <w:lang w:eastAsia="ru-RU"/>
              </w:rPr>
              <w:t>Lotul Nr. 1, lucrări de întreținere periodică și reparație curentă a drumurilor publice amplasate teritorial în raionul Hîncești</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lucrări de întreținere periodică și reparație curentă a drumurilor publice amplasate teritorial în raionul Hîncești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right"/>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lucrări de întreținere periodică și reparație curentă a drumurilor publice amplasate teritorial în raionul Hîncești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right"/>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Nu </w:t>
            </w:r>
          </w:p>
        </w:tc>
      </w:tr>
      <w:tr w:rsidR="00AC31A4" w:rsidRPr="00AC31A4">
        <w:trPr>
          <w:cantSplit/>
        </w:trPr>
        <w:tc>
          <w:tcPr>
            <w:tcW w:w="0" w:type="auto"/>
            <w:gridSpan w:val="8"/>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b/>
                <w:bCs/>
                <w:color w:val="000000"/>
                <w:sz w:val="17"/>
                <w:szCs w:val="17"/>
                <w:lang w:eastAsia="ru-RU"/>
              </w:rPr>
              <w:t>Oferta Nr.: 18/00997/002, Ofertant: LUSMECON S.A.</w:t>
            </w:r>
          </w:p>
        </w:tc>
      </w:tr>
      <w:tr w:rsidR="00AC31A4" w:rsidRPr="00AC31A4">
        <w:trPr>
          <w:cantSplit/>
        </w:trPr>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b/>
                <w:bCs/>
                <w:color w:val="000000"/>
                <w:sz w:val="17"/>
                <w:szCs w:val="17"/>
                <w:lang w:eastAsia="ru-RU"/>
              </w:rPr>
              <w:t>Lotul Nr. 1, lucrări de întreținere periodică și reparație curentă a drumurilor publice amplasate teritorial în raionul Hîncești</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lucrări de întreținere periodică și reparație curentă a drumurilor publice amplasate teritorial în raionul Hîncești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right"/>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lucrări de întreținere periodică și reparație curentă a drumurilor publice amplasate teritorial în raionul Hîncești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right"/>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Nu </w:t>
            </w:r>
          </w:p>
        </w:tc>
      </w:tr>
      <w:tr w:rsidR="00AC31A4" w:rsidRPr="00AC31A4">
        <w:trPr>
          <w:cantSplit/>
        </w:trPr>
        <w:tc>
          <w:tcPr>
            <w:tcW w:w="0" w:type="auto"/>
            <w:gridSpan w:val="8"/>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b/>
                <w:bCs/>
                <w:color w:val="000000"/>
                <w:sz w:val="17"/>
                <w:szCs w:val="17"/>
                <w:lang w:eastAsia="ru-RU"/>
              </w:rPr>
              <w:t>Oferta Nr.: 18/00997/004, Ofertant: RUTADOR S.R.L.</w:t>
            </w:r>
          </w:p>
        </w:tc>
      </w:tr>
      <w:tr w:rsidR="00AC31A4" w:rsidRPr="00AC31A4">
        <w:trPr>
          <w:cantSplit/>
        </w:trPr>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b/>
                <w:bCs/>
                <w:color w:val="000000"/>
                <w:sz w:val="17"/>
                <w:szCs w:val="17"/>
                <w:lang w:eastAsia="ru-RU"/>
              </w:rPr>
              <w:t>Lotul Nr. 1, lucrări de întreținere periodică și reparație curentă a drumurilor publice amplasate teritorial în raionul Hîncești</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lucrări de întreținere periodică și reparație curentă a drumurilor publice amplasate teritorial în raionul Hîncești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right"/>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lucrări de întreținere periodică și reparație curentă a drumurilor publice amplasate teritorial în raionul Hîncești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right"/>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Nu </w:t>
            </w:r>
          </w:p>
        </w:tc>
      </w:tr>
      <w:tr w:rsidR="00AC31A4" w:rsidRPr="00AC31A4">
        <w:trPr>
          <w:cantSplit/>
        </w:trPr>
        <w:tc>
          <w:tcPr>
            <w:tcW w:w="0" w:type="auto"/>
            <w:gridSpan w:val="8"/>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b/>
                <w:bCs/>
                <w:color w:val="000000"/>
                <w:sz w:val="17"/>
                <w:szCs w:val="17"/>
                <w:lang w:eastAsia="ru-RU"/>
              </w:rPr>
              <w:t>Oferta Nr.: 18/00997/001, Ofertant: Î.M. BADPRIM S.R.L.</w:t>
            </w:r>
          </w:p>
        </w:tc>
      </w:tr>
      <w:tr w:rsidR="00AC31A4" w:rsidRPr="00AC31A4">
        <w:trPr>
          <w:cantSplit/>
        </w:trPr>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b/>
                <w:bCs/>
                <w:color w:val="000000"/>
                <w:sz w:val="17"/>
                <w:szCs w:val="17"/>
                <w:lang w:eastAsia="ru-RU"/>
              </w:rPr>
              <w:t>Lotul Nr. 1, lucrări de întreținere periodică și reparație curentă a drumurilor publice amplasate teritorial în raionul Hîncești</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lucrări de întreținere periodică și reparație curentă a drumurilor publice amplasate teritorial în raionul Hîncești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right"/>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lucrări de întreținere periodică și reparație curentă a drumurilor publice amplasate teritorial în raionul Hîncești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right"/>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Da </w:t>
            </w:r>
          </w:p>
        </w:tc>
      </w:tr>
    </w:tbl>
    <w:p w:rsidR="00AC31A4" w:rsidRPr="00AC31A4" w:rsidRDefault="00AC31A4" w:rsidP="00AC31A4">
      <w:pPr>
        <w:keepNext/>
        <w:spacing w:before="150" w:after="30" w:line="240" w:lineRule="auto"/>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Comentarii privind evaluarea ofertelor: </w:t>
      </w:r>
    </w:p>
    <w:p w:rsidR="00AC31A4" w:rsidRPr="00AC31A4" w:rsidRDefault="00AC31A4" w:rsidP="00AC31A4">
      <w:pPr>
        <w:keepNext/>
        <w:spacing w:before="30" w:after="3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În urma evaluării ofertelor operatorilor economici participanți, grupul de lucru a constatat că operatorul economic Î.M.,,BADPRIM” S.R.L. nu a dat dovadă de experiență similară în conformitate cu oferta depusă la licitație, din care considerente oferta dată se rerspinge de către grupul de lucru. Ceilalți operatori economici participanți au prezentat oferte cu prețuri majorate în raport cu valoarea etimativă al autorității contractante, din care considerente nu pot fi acoperite financiar. Ținînd cont de prevederile legale, grupul de lucru va anula licitația publică cu organizarea unei noi proceduri de achiziție. </w:t>
      </w:r>
    </w:p>
    <w:p w:rsidR="00AC31A4" w:rsidRPr="00AC31A4" w:rsidRDefault="00AC31A4" w:rsidP="00AC31A4">
      <w:pPr>
        <w:keepNext/>
        <w:spacing w:before="150" w:after="30" w:line="240" w:lineRule="auto"/>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Ofertanţii respinţi/descalificaţi: </w:t>
      </w:r>
    </w:p>
    <w:p w:rsidR="00AC31A4" w:rsidRPr="00AC31A4" w:rsidRDefault="00AC31A4" w:rsidP="00AC31A4">
      <w:pPr>
        <w:keepNext/>
        <w:spacing w:before="30" w:after="3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NU SÎNT </w:t>
      </w:r>
    </w:p>
    <w:p w:rsidR="00AC31A4" w:rsidRPr="00AC31A4" w:rsidRDefault="00AC31A4" w:rsidP="00AC31A4">
      <w:pPr>
        <w:keepNext/>
        <w:spacing w:before="150" w:after="30" w:line="240" w:lineRule="auto"/>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Ofertanţii respinţi/descalificaţi din cauza neprezentării/necorespunderii documentelor de calificare: </w:t>
      </w:r>
    </w:p>
    <w:p w:rsidR="00AC31A4" w:rsidRPr="00AC31A4" w:rsidRDefault="00AC31A4" w:rsidP="00AC31A4">
      <w:pPr>
        <w:keepNext/>
        <w:spacing w:before="30" w:after="3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În rezultatul evaluării, verificării datelor/documentelor de calificare ale ofertanţilor, conform cerinţelor/modului expus în documentaţia standard/caietul de sarcini, au fost respinţi următorii ofertanţi: </w:t>
      </w:r>
    </w:p>
    <w:tbl>
      <w:tblPr>
        <w:tblW w:w="5000" w:type="pct"/>
        <w:tblCellMar>
          <w:top w:w="15" w:type="dxa"/>
          <w:left w:w="15" w:type="dxa"/>
          <w:bottom w:w="15" w:type="dxa"/>
          <w:right w:w="15" w:type="dxa"/>
        </w:tblCellMar>
        <w:tblLook w:val="04A0" w:firstRow="1" w:lastRow="0" w:firstColumn="1" w:lastColumn="0" w:noHBand="0" w:noVBand="1"/>
      </w:tblPr>
      <w:tblGrid>
        <w:gridCol w:w="14630"/>
      </w:tblGrid>
      <w:tr w:rsidR="00AC31A4" w:rsidRPr="00AC31A4">
        <w:trPr>
          <w:cantSplit/>
        </w:trPr>
        <w:tc>
          <w:tcPr>
            <w:tcW w:w="50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Operator Economic </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val="en-US" w:eastAsia="ru-RU"/>
              </w:rPr>
            </w:pPr>
            <w:r w:rsidRPr="00AC31A4">
              <w:rPr>
                <w:rFonts w:ascii="Times New Roman" w:eastAsia="Times New Roman" w:hAnsi="Times New Roman" w:cs="Times New Roman"/>
                <w:color w:val="000000"/>
                <w:sz w:val="17"/>
                <w:szCs w:val="17"/>
                <w:lang w:val="en-US" w:eastAsia="ru-RU"/>
              </w:rPr>
              <w:lastRenderedPageBreak/>
              <w:t xml:space="preserve">Î.M. BADPRIM S.R.L. </w:t>
            </w:r>
          </w:p>
        </w:tc>
      </w:tr>
    </w:tbl>
    <w:p w:rsidR="00AC31A4" w:rsidRPr="00AC31A4" w:rsidRDefault="00AC31A4" w:rsidP="00AC31A4">
      <w:pPr>
        <w:keepNext/>
        <w:spacing w:before="150" w:after="30" w:line="240" w:lineRule="auto"/>
        <w:rPr>
          <w:rFonts w:ascii="Times New Roman" w:eastAsia="Times New Roman" w:hAnsi="Times New Roman" w:cs="Times New Roman"/>
          <w:b/>
          <w:bCs/>
          <w:color w:val="000000"/>
          <w:sz w:val="18"/>
          <w:szCs w:val="18"/>
          <w:lang w:val="en-US" w:eastAsia="ru-RU"/>
        </w:rPr>
      </w:pPr>
      <w:r w:rsidRPr="00AC31A4">
        <w:rPr>
          <w:rFonts w:ascii="Times New Roman" w:eastAsia="Times New Roman" w:hAnsi="Times New Roman" w:cs="Times New Roman"/>
          <w:b/>
          <w:bCs/>
          <w:color w:val="000000"/>
          <w:sz w:val="18"/>
          <w:szCs w:val="18"/>
          <w:lang w:val="en-US" w:eastAsia="ru-RU"/>
        </w:rPr>
        <w:t xml:space="preserve">În rezultatul examinării, evaluării şi comparării ofertelor depuse, din cauza necorespunderii ofertelor cu cerinţele tehnice expuse în documentaţia standard/caietul de sarcini, au fost respinse următoarele oferte: </w:t>
      </w:r>
    </w:p>
    <w:tbl>
      <w:tblPr>
        <w:tblW w:w="5000" w:type="pct"/>
        <w:tblCellMar>
          <w:top w:w="15" w:type="dxa"/>
          <w:left w:w="15" w:type="dxa"/>
          <w:bottom w:w="15" w:type="dxa"/>
          <w:right w:w="15" w:type="dxa"/>
        </w:tblCellMar>
        <w:tblLook w:val="04A0" w:firstRow="1" w:lastRow="0" w:firstColumn="1" w:lastColumn="0" w:noHBand="0" w:noVBand="1"/>
      </w:tblPr>
      <w:tblGrid>
        <w:gridCol w:w="438"/>
        <w:gridCol w:w="4389"/>
        <w:gridCol w:w="1024"/>
        <w:gridCol w:w="1317"/>
        <w:gridCol w:w="4389"/>
        <w:gridCol w:w="1024"/>
        <w:gridCol w:w="1317"/>
        <w:gridCol w:w="732"/>
      </w:tblGrid>
      <w:tr w:rsidR="00AC31A4" w:rsidRPr="00AC31A4">
        <w:trPr>
          <w:cantSplit/>
        </w:trPr>
        <w:tc>
          <w:tcPr>
            <w:tcW w:w="150" w:type="pct"/>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5"/>
                <w:szCs w:val="15"/>
                <w:lang w:eastAsia="ru-RU"/>
              </w:rPr>
            </w:pPr>
            <w:r w:rsidRPr="00AC31A4">
              <w:rPr>
                <w:rFonts w:ascii="Times New Roman" w:eastAsia="Times New Roman" w:hAnsi="Times New Roman" w:cs="Times New Roman"/>
                <w:b/>
                <w:bCs/>
                <w:color w:val="000000"/>
                <w:sz w:val="15"/>
                <w:szCs w:val="15"/>
                <w:lang w:eastAsia="ru-RU"/>
              </w:rPr>
              <w:t xml:space="preserve">Nr. poz </w:t>
            </w:r>
          </w:p>
        </w:tc>
        <w:tc>
          <w:tcPr>
            <w:tcW w:w="2300" w:type="pct"/>
            <w:gridSpan w:val="3"/>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S-A CERUT </w:t>
            </w:r>
          </w:p>
        </w:tc>
        <w:tc>
          <w:tcPr>
            <w:tcW w:w="2300" w:type="pct"/>
            <w:gridSpan w:val="3"/>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S-A PROPUS </w:t>
            </w:r>
          </w:p>
        </w:tc>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5"/>
                <w:szCs w:val="15"/>
                <w:lang w:eastAsia="ru-RU"/>
              </w:rPr>
            </w:pPr>
            <w:r w:rsidRPr="00AC31A4">
              <w:rPr>
                <w:rFonts w:ascii="Times New Roman" w:eastAsia="Times New Roman" w:hAnsi="Times New Roman" w:cs="Times New Roman"/>
                <w:b/>
                <w:bCs/>
                <w:color w:val="000000"/>
                <w:sz w:val="15"/>
                <w:szCs w:val="15"/>
                <w:lang w:eastAsia="ru-RU"/>
              </w:rPr>
              <w:t xml:space="preserve">Coresp </w:t>
            </w:r>
            <w:r w:rsidRPr="00AC31A4">
              <w:rPr>
                <w:rFonts w:ascii="Times New Roman" w:eastAsia="Times New Roman" w:hAnsi="Times New Roman" w:cs="Times New Roman"/>
                <w:b/>
                <w:bCs/>
                <w:color w:val="000000"/>
                <w:sz w:val="15"/>
                <w:szCs w:val="15"/>
                <w:lang w:eastAsia="ru-RU"/>
              </w:rPr>
              <w:br/>
              <w:t xml:space="preserve">undere </w:t>
            </w:r>
          </w:p>
        </w:tc>
      </w:tr>
      <w:tr w:rsidR="00AC31A4" w:rsidRPr="00AC31A4">
        <w:trPr>
          <w:cantSplit/>
        </w:trPr>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AC31A4" w:rsidRPr="00AC31A4" w:rsidRDefault="00AC31A4" w:rsidP="00AC31A4">
            <w:pPr>
              <w:spacing w:after="0" w:line="240" w:lineRule="auto"/>
              <w:rPr>
                <w:rFonts w:ascii="Times New Roman" w:eastAsia="Times New Roman" w:hAnsi="Times New Roman" w:cs="Times New Roman"/>
                <w:b/>
                <w:bCs/>
                <w:color w:val="000000"/>
                <w:sz w:val="15"/>
                <w:szCs w:val="15"/>
                <w:lang w:eastAsia="ru-RU"/>
              </w:rPr>
            </w:pPr>
          </w:p>
        </w:tc>
        <w:tc>
          <w:tcPr>
            <w:tcW w:w="15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5"/>
                <w:szCs w:val="15"/>
                <w:lang w:eastAsia="ru-RU"/>
              </w:rPr>
            </w:pPr>
            <w:r w:rsidRPr="00AC31A4">
              <w:rPr>
                <w:rFonts w:ascii="Times New Roman" w:eastAsia="Times New Roman" w:hAnsi="Times New Roman" w:cs="Times New Roman"/>
                <w:b/>
                <w:bCs/>
                <w:color w:val="000000"/>
                <w:sz w:val="15"/>
                <w:szCs w:val="15"/>
                <w:lang w:eastAsia="ru-RU"/>
              </w:rPr>
              <w:t xml:space="preserve">Denumire poziţie </w:t>
            </w:r>
          </w:p>
        </w:tc>
        <w:tc>
          <w:tcPr>
            <w:tcW w:w="3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5"/>
                <w:szCs w:val="15"/>
                <w:lang w:eastAsia="ru-RU"/>
              </w:rPr>
            </w:pPr>
            <w:r w:rsidRPr="00AC31A4">
              <w:rPr>
                <w:rFonts w:ascii="Times New Roman" w:eastAsia="Times New Roman" w:hAnsi="Times New Roman" w:cs="Times New Roman"/>
                <w:b/>
                <w:bCs/>
                <w:color w:val="000000"/>
                <w:sz w:val="15"/>
                <w:szCs w:val="15"/>
                <w:lang w:eastAsia="ru-RU"/>
              </w:rPr>
              <w:t xml:space="preserve">Unit.de măsură </w:t>
            </w:r>
          </w:p>
        </w:tc>
        <w:tc>
          <w:tcPr>
            <w:tcW w:w="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5"/>
                <w:szCs w:val="15"/>
                <w:lang w:eastAsia="ru-RU"/>
              </w:rPr>
            </w:pPr>
            <w:r w:rsidRPr="00AC31A4">
              <w:rPr>
                <w:rFonts w:ascii="Times New Roman" w:eastAsia="Times New Roman" w:hAnsi="Times New Roman" w:cs="Times New Roman"/>
                <w:b/>
                <w:bCs/>
                <w:color w:val="000000"/>
                <w:sz w:val="15"/>
                <w:szCs w:val="15"/>
                <w:lang w:eastAsia="ru-RU"/>
              </w:rPr>
              <w:t xml:space="preserve">Cantitatea </w:t>
            </w:r>
          </w:p>
        </w:tc>
        <w:tc>
          <w:tcPr>
            <w:tcW w:w="15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5"/>
                <w:szCs w:val="15"/>
                <w:lang w:eastAsia="ru-RU"/>
              </w:rPr>
            </w:pPr>
            <w:r w:rsidRPr="00AC31A4">
              <w:rPr>
                <w:rFonts w:ascii="Times New Roman" w:eastAsia="Times New Roman" w:hAnsi="Times New Roman" w:cs="Times New Roman"/>
                <w:b/>
                <w:bCs/>
                <w:color w:val="000000"/>
                <w:sz w:val="15"/>
                <w:szCs w:val="15"/>
                <w:lang w:eastAsia="ru-RU"/>
              </w:rPr>
              <w:t xml:space="preserve">Denumire poziţie </w:t>
            </w:r>
          </w:p>
        </w:tc>
        <w:tc>
          <w:tcPr>
            <w:tcW w:w="3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5"/>
                <w:szCs w:val="15"/>
                <w:lang w:eastAsia="ru-RU"/>
              </w:rPr>
            </w:pPr>
            <w:r w:rsidRPr="00AC31A4">
              <w:rPr>
                <w:rFonts w:ascii="Times New Roman" w:eastAsia="Times New Roman" w:hAnsi="Times New Roman" w:cs="Times New Roman"/>
                <w:b/>
                <w:bCs/>
                <w:color w:val="000000"/>
                <w:sz w:val="15"/>
                <w:szCs w:val="15"/>
                <w:lang w:eastAsia="ru-RU"/>
              </w:rPr>
              <w:t xml:space="preserve">Unit.de măsură </w:t>
            </w:r>
          </w:p>
        </w:tc>
        <w:tc>
          <w:tcPr>
            <w:tcW w:w="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31A4" w:rsidRPr="00AC31A4" w:rsidRDefault="00AC31A4" w:rsidP="00AC31A4">
            <w:pPr>
              <w:spacing w:after="0" w:line="240" w:lineRule="auto"/>
              <w:jc w:val="center"/>
              <w:rPr>
                <w:rFonts w:ascii="Times New Roman" w:eastAsia="Times New Roman" w:hAnsi="Times New Roman" w:cs="Times New Roman"/>
                <w:b/>
                <w:bCs/>
                <w:color w:val="000000"/>
                <w:sz w:val="15"/>
                <w:szCs w:val="15"/>
                <w:lang w:eastAsia="ru-RU"/>
              </w:rPr>
            </w:pPr>
            <w:r w:rsidRPr="00AC31A4">
              <w:rPr>
                <w:rFonts w:ascii="Times New Roman" w:eastAsia="Times New Roman" w:hAnsi="Times New Roman" w:cs="Times New Roman"/>
                <w:b/>
                <w:bCs/>
                <w:color w:val="000000"/>
                <w:sz w:val="15"/>
                <w:szCs w:val="15"/>
                <w:lang w:eastAsia="ru-RU"/>
              </w:rPr>
              <w:t xml:space="preserve">Cantitatea </w:t>
            </w:r>
          </w:p>
        </w:tc>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AC31A4" w:rsidRPr="00AC31A4" w:rsidRDefault="00AC31A4" w:rsidP="00AC31A4">
            <w:pPr>
              <w:spacing w:after="0" w:line="240" w:lineRule="auto"/>
              <w:rPr>
                <w:rFonts w:ascii="Times New Roman" w:eastAsia="Times New Roman" w:hAnsi="Times New Roman" w:cs="Times New Roman"/>
                <w:b/>
                <w:bCs/>
                <w:color w:val="000000"/>
                <w:sz w:val="15"/>
                <w:szCs w:val="15"/>
                <w:lang w:eastAsia="ru-RU"/>
              </w:rPr>
            </w:pPr>
          </w:p>
        </w:tc>
      </w:tr>
      <w:tr w:rsidR="00AC31A4" w:rsidRPr="00AC31A4">
        <w:trPr>
          <w:cantSplit/>
        </w:trPr>
        <w:tc>
          <w:tcPr>
            <w:tcW w:w="0" w:type="auto"/>
            <w:gridSpan w:val="8"/>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b/>
                <w:bCs/>
                <w:color w:val="000000"/>
                <w:sz w:val="17"/>
                <w:szCs w:val="17"/>
                <w:lang w:eastAsia="ru-RU"/>
              </w:rPr>
              <w:t>Oferta Nr.: 18/00997/003, Ofertant: GENESIS INTERNATIONAL S.R.L.</w:t>
            </w:r>
          </w:p>
        </w:tc>
      </w:tr>
      <w:tr w:rsidR="00AC31A4" w:rsidRPr="00AC31A4">
        <w:trPr>
          <w:cantSplit/>
        </w:trPr>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b/>
                <w:bCs/>
                <w:color w:val="000000"/>
                <w:sz w:val="17"/>
                <w:szCs w:val="17"/>
                <w:lang w:eastAsia="ru-RU"/>
              </w:rPr>
              <w:t>Lotul Nr. 1, lucrări de întreținere periodică și reparație curentă a drumurilor publice amplasate teritorial în raionul Hîncești</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lucrări de întreținere periodică și reparație curentă a drumurilor publice amplasate teritorial în raionul Hîncești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right"/>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lucrări de întreținere periodică și reparație curentă a drumurilor publice amplasate teritorial în raionul Hîncești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right"/>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Nu </w:t>
            </w:r>
          </w:p>
        </w:tc>
      </w:tr>
      <w:tr w:rsidR="00AC31A4" w:rsidRPr="00AC31A4">
        <w:trPr>
          <w:cantSplit/>
        </w:trPr>
        <w:tc>
          <w:tcPr>
            <w:tcW w:w="0" w:type="auto"/>
            <w:gridSpan w:val="8"/>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b/>
                <w:bCs/>
                <w:color w:val="000000"/>
                <w:sz w:val="17"/>
                <w:szCs w:val="17"/>
                <w:lang w:eastAsia="ru-RU"/>
              </w:rPr>
              <w:t>Oferta Nr.: 18/00997/002, Ofertant: LUSMECON S.A.</w:t>
            </w:r>
          </w:p>
        </w:tc>
      </w:tr>
      <w:tr w:rsidR="00AC31A4" w:rsidRPr="00AC31A4">
        <w:trPr>
          <w:cantSplit/>
        </w:trPr>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b/>
                <w:bCs/>
                <w:color w:val="000000"/>
                <w:sz w:val="17"/>
                <w:szCs w:val="17"/>
                <w:lang w:eastAsia="ru-RU"/>
              </w:rPr>
              <w:t>Lotul Nr. 1, lucrări de întreținere periodică și reparație curentă a drumurilor publice amplasate teritorial în raionul Hîncești</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lucrări de întreținere periodică și reparație curentă a drumurilor publice amplasate teritorial în raionul Hîncești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right"/>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lucrări de întreținere periodică și reparație curentă a drumurilor publice amplasate teritorial în raionul Hîncești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right"/>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Nu </w:t>
            </w:r>
          </w:p>
        </w:tc>
      </w:tr>
      <w:tr w:rsidR="00AC31A4" w:rsidRPr="00AC31A4">
        <w:trPr>
          <w:cantSplit/>
        </w:trPr>
        <w:tc>
          <w:tcPr>
            <w:tcW w:w="0" w:type="auto"/>
            <w:gridSpan w:val="8"/>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b/>
                <w:bCs/>
                <w:color w:val="000000"/>
                <w:sz w:val="17"/>
                <w:szCs w:val="17"/>
                <w:lang w:eastAsia="ru-RU"/>
              </w:rPr>
              <w:t>Oferta Nr.: 18/00997/004, Ofertant: RUTADOR S.R.L.</w:t>
            </w:r>
          </w:p>
        </w:tc>
      </w:tr>
      <w:tr w:rsidR="00AC31A4" w:rsidRPr="00AC31A4">
        <w:trPr>
          <w:cantSplit/>
        </w:trPr>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5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b/>
                <w:bCs/>
                <w:color w:val="000000"/>
                <w:sz w:val="17"/>
                <w:szCs w:val="17"/>
                <w:lang w:eastAsia="ru-RU"/>
              </w:rPr>
              <w:t>Lotul Nr. 1, lucrări de întreținere periodică și reparație curentă a drumurilor publice amplasate teritorial în raionul Hîncești</w:t>
            </w:r>
          </w:p>
        </w:tc>
      </w:tr>
      <w:tr w:rsidR="00AC31A4" w:rsidRPr="00AC31A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lucrări de întreținere periodică și reparație curentă a drumurilor publice amplasate teritorial în raionul Hîncești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right"/>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lucrări de întreținere periodică și reparație curentă a drumurilor publice amplasate teritorial în raionul Hîncești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right"/>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31A4" w:rsidRPr="00AC31A4" w:rsidRDefault="00AC31A4" w:rsidP="00AC31A4">
            <w:pPr>
              <w:spacing w:after="0" w:line="240" w:lineRule="auto"/>
              <w:jc w:val="center"/>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Nu </w:t>
            </w:r>
          </w:p>
        </w:tc>
      </w:tr>
    </w:tbl>
    <w:p w:rsidR="00AC31A4" w:rsidRPr="00AC31A4" w:rsidRDefault="00AC31A4" w:rsidP="00AC31A4">
      <w:pPr>
        <w:keepNext/>
        <w:spacing w:before="150" w:after="30" w:line="240" w:lineRule="auto"/>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Rezultatele evaluării ofertelor: </w:t>
      </w:r>
    </w:p>
    <w:p w:rsidR="00AC31A4" w:rsidRPr="00AC31A4" w:rsidRDefault="00AC31A4" w:rsidP="00AC31A4">
      <w:pPr>
        <w:keepNext/>
        <w:spacing w:before="30" w:after="3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În rezultatul examinării, evaluării şi comparării ofertelor, în baza hotărârii grupului de lucru expusă în Procesul Verbal Nr. </w:t>
      </w:r>
      <w:r w:rsidRPr="00AC31A4">
        <w:rPr>
          <w:rFonts w:ascii="Times New Roman" w:eastAsia="Times New Roman" w:hAnsi="Times New Roman" w:cs="Times New Roman"/>
          <w:b/>
          <w:bCs/>
          <w:color w:val="000000"/>
          <w:sz w:val="17"/>
          <w:szCs w:val="17"/>
          <w:lang w:eastAsia="ru-RU"/>
        </w:rPr>
        <w:t xml:space="preserve">18/00997/001 </w:t>
      </w:r>
      <w:r w:rsidRPr="00AC31A4">
        <w:rPr>
          <w:rFonts w:ascii="Times New Roman" w:eastAsia="Times New Roman" w:hAnsi="Times New Roman" w:cs="Times New Roman"/>
          <w:color w:val="000000"/>
          <w:sz w:val="17"/>
          <w:szCs w:val="17"/>
          <w:lang w:eastAsia="ru-RU"/>
        </w:rPr>
        <w:t xml:space="preserve">din </w:t>
      </w:r>
      <w:r w:rsidRPr="00AC31A4">
        <w:rPr>
          <w:rFonts w:ascii="Times New Roman" w:eastAsia="Times New Roman" w:hAnsi="Times New Roman" w:cs="Times New Roman"/>
          <w:b/>
          <w:bCs/>
          <w:color w:val="000000"/>
          <w:sz w:val="17"/>
          <w:szCs w:val="17"/>
          <w:lang w:eastAsia="ru-RU"/>
        </w:rPr>
        <w:t xml:space="preserve">23.04.2018 </w:t>
      </w:r>
      <w:r w:rsidRPr="00AC31A4">
        <w:rPr>
          <w:rFonts w:ascii="Times New Roman" w:eastAsia="Times New Roman" w:hAnsi="Times New Roman" w:cs="Times New Roman"/>
          <w:color w:val="000000"/>
          <w:sz w:val="17"/>
          <w:szCs w:val="17"/>
          <w:lang w:eastAsia="ru-RU"/>
        </w:rPr>
        <w:t xml:space="preserve">au fost desemnate câştigătoare următoarele oferte: </w:t>
      </w:r>
    </w:p>
    <w:p w:rsidR="00AC31A4" w:rsidRPr="00AC31A4" w:rsidRDefault="00AC31A4" w:rsidP="00AC31A4">
      <w:pPr>
        <w:keepNext/>
        <w:spacing w:before="30" w:after="3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NU SÎNT </w:t>
      </w:r>
    </w:p>
    <w:p w:rsidR="00AC31A4" w:rsidRPr="00AC31A4" w:rsidRDefault="00AC31A4" w:rsidP="00AC31A4">
      <w:pPr>
        <w:spacing w:after="0" w:line="240" w:lineRule="auto"/>
        <w:rPr>
          <w:rFonts w:ascii="Times New Roman" w:eastAsia="Times New Roman" w:hAnsi="Times New Roman" w:cs="Times New Roman"/>
          <w:color w:val="000000"/>
          <w:sz w:val="24"/>
          <w:szCs w:val="24"/>
          <w:lang w:eastAsia="ru-RU"/>
        </w:rPr>
      </w:pPr>
    </w:p>
    <w:p w:rsidR="00AC31A4" w:rsidRPr="00AC31A4" w:rsidRDefault="00AC31A4" w:rsidP="00AC31A4">
      <w:pPr>
        <w:keepNext/>
        <w:spacing w:before="30" w:after="3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În conformitate cu legislaţia în vigoare, se stabileşte că, licitaţia publică nr. 18/00997 din 19.04.2018, în vederea achiziţionării lucrărilor de întreținere periodică și reparație curentă a drumurilor publice amplasate teritorial în raionul Hîncești, se anulează </w:t>
      </w:r>
    </w:p>
    <w:p w:rsidR="00AC31A4" w:rsidRPr="00AC31A4" w:rsidRDefault="00AC31A4" w:rsidP="00AC31A4">
      <w:pPr>
        <w:keepNext/>
        <w:spacing w:before="150" w:after="30" w:line="240" w:lineRule="auto"/>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Înştiinţarea ofertanţilor: </w:t>
      </w:r>
    </w:p>
    <w:p w:rsidR="00AC31A4" w:rsidRPr="00AC31A4" w:rsidRDefault="00AC31A4" w:rsidP="00AC31A4">
      <w:pPr>
        <w:keepNext/>
        <w:spacing w:before="30" w:after="3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În termen de 3 zile de la data luării deciziei, toţi ofertanţii au fost informaţi despre rezultatele procedurii de achiziţie publică prin scrisoarea Nr. </w:t>
      </w:r>
      <w:r w:rsidRPr="00AC31A4">
        <w:rPr>
          <w:rFonts w:ascii="Times New Roman" w:eastAsia="Times New Roman" w:hAnsi="Times New Roman" w:cs="Times New Roman"/>
          <w:b/>
          <w:bCs/>
          <w:color w:val="000000"/>
          <w:sz w:val="17"/>
          <w:szCs w:val="17"/>
          <w:lang w:eastAsia="ru-RU"/>
        </w:rPr>
        <w:t xml:space="preserve">11-26/1184 </w:t>
      </w:r>
      <w:r w:rsidRPr="00AC31A4">
        <w:rPr>
          <w:rFonts w:ascii="Times New Roman" w:eastAsia="Times New Roman" w:hAnsi="Times New Roman" w:cs="Times New Roman"/>
          <w:color w:val="000000"/>
          <w:sz w:val="17"/>
          <w:szCs w:val="17"/>
          <w:lang w:eastAsia="ru-RU"/>
        </w:rPr>
        <w:t xml:space="preserve">din </w:t>
      </w:r>
      <w:r w:rsidRPr="00AC31A4">
        <w:rPr>
          <w:rFonts w:ascii="Times New Roman" w:eastAsia="Times New Roman" w:hAnsi="Times New Roman" w:cs="Times New Roman"/>
          <w:b/>
          <w:bCs/>
          <w:color w:val="000000"/>
          <w:sz w:val="17"/>
          <w:szCs w:val="17"/>
          <w:lang w:eastAsia="ru-RU"/>
        </w:rPr>
        <w:t>24.04.2018</w:t>
      </w:r>
      <w:r w:rsidRPr="00AC31A4">
        <w:rPr>
          <w:rFonts w:ascii="Times New Roman" w:eastAsia="Times New Roman" w:hAnsi="Times New Roman" w:cs="Times New Roman"/>
          <w:color w:val="000000"/>
          <w:sz w:val="17"/>
          <w:szCs w:val="17"/>
          <w:lang w:eastAsia="ru-RU"/>
        </w:rPr>
        <w:t xml:space="preserve">. </w:t>
      </w:r>
    </w:p>
    <w:p w:rsidR="00AC31A4" w:rsidRPr="00AC31A4" w:rsidRDefault="00AC31A4" w:rsidP="00AC31A4">
      <w:pPr>
        <w:keepNext/>
        <w:spacing w:before="150" w:after="30" w:line="240" w:lineRule="auto"/>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Contractele de achiziţie încheiate: </w:t>
      </w:r>
    </w:p>
    <w:p w:rsidR="00AC31A4" w:rsidRPr="00AC31A4" w:rsidRDefault="00AC31A4" w:rsidP="00AC31A4">
      <w:pPr>
        <w:keepNext/>
        <w:spacing w:before="30" w:after="3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Drept urmare, în termenul stabilit, au fost încheiate cu ofertanţii câştigători contractele de achiziţie, după cum urmează: </w:t>
      </w:r>
    </w:p>
    <w:p w:rsidR="00AC31A4" w:rsidRPr="00AC31A4" w:rsidRDefault="00AC31A4" w:rsidP="00AC31A4">
      <w:pPr>
        <w:keepNext/>
        <w:spacing w:before="30" w:after="30" w:line="240" w:lineRule="auto"/>
        <w:rPr>
          <w:rFonts w:ascii="Times New Roman" w:eastAsia="Times New Roman" w:hAnsi="Times New Roman" w:cs="Times New Roman"/>
          <w:color w:val="000000"/>
          <w:sz w:val="17"/>
          <w:szCs w:val="17"/>
          <w:lang w:eastAsia="ru-RU"/>
        </w:rPr>
      </w:pPr>
      <w:r w:rsidRPr="00AC31A4">
        <w:rPr>
          <w:rFonts w:ascii="Times New Roman" w:eastAsia="Times New Roman" w:hAnsi="Times New Roman" w:cs="Times New Roman"/>
          <w:color w:val="000000"/>
          <w:sz w:val="17"/>
          <w:szCs w:val="17"/>
          <w:lang w:eastAsia="ru-RU"/>
        </w:rPr>
        <w:t xml:space="preserve">NU SÎNT </w:t>
      </w:r>
    </w:p>
    <w:p w:rsidR="00AC31A4" w:rsidRPr="00AC31A4" w:rsidRDefault="00AC31A4" w:rsidP="00AC31A4">
      <w:pPr>
        <w:spacing w:after="240" w:line="240" w:lineRule="auto"/>
        <w:rPr>
          <w:rFonts w:ascii="Times New Roman" w:eastAsia="Times New Roman" w:hAnsi="Times New Roman" w:cs="Times New Roman"/>
          <w:color w:val="000000"/>
          <w:sz w:val="24"/>
          <w:szCs w:val="24"/>
          <w:lang w:eastAsia="ru-RU"/>
        </w:rPr>
      </w:pPr>
    </w:p>
    <w:p w:rsidR="00AC31A4" w:rsidRPr="00AC31A4" w:rsidRDefault="00AC31A4" w:rsidP="00AC31A4">
      <w:pPr>
        <w:keepNext/>
        <w:spacing w:before="150" w:after="30" w:line="240" w:lineRule="auto"/>
        <w:rPr>
          <w:rFonts w:ascii="Times New Roman" w:eastAsia="Times New Roman" w:hAnsi="Times New Roman" w:cs="Times New Roman"/>
          <w:b/>
          <w:bCs/>
          <w:color w:val="000000"/>
          <w:sz w:val="18"/>
          <w:szCs w:val="18"/>
          <w:lang w:eastAsia="ru-RU"/>
        </w:rPr>
      </w:pPr>
      <w:r w:rsidRPr="00AC31A4">
        <w:rPr>
          <w:rFonts w:ascii="Times New Roman" w:eastAsia="Times New Roman" w:hAnsi="Times New Roman" w:cs="Times New Roman"/>
          <w:b/>
          <w:bCs/>
          <w:color w:val="000000"/>
          <w:sz w:val="18"/>
          <w:szCs w:val="18"/>
          <w:lang w:eastAsia="ru-RU"/>
        </w:rPr>
        <w:t xml:space="preserve">Prin prezenta dare de seamă, care este identică cu cea aprobată şi postată în cadrul Sistemului Informaţional Automatizat “REGISTRUL DE STAT AL ACHIZIŢIILOR PUBLICE”, grupul de lucru pentru achiziţii confirmă corectitudinea desfăşurării procedurii de achiziţie publică, fapt pentru care poartă răspundere conform prevederilor legale în vigoare. </w:t>
      </w:r>
    </w:p>
    <w:p w:rsidR="00AC31A4" w:rsidRPr="00AC31A4" w:rsidRDefault="00AC31A4" w:rsidP="00AC31A4">
      <w:pPr>
        <w:spacing w:after="240" w:line="240" w:lineRule="auto"/>
        <w:rPr>
          <w:rFonts w:ascii="Times New Roman" w:eastAsia="Times New Roman" w:hAnsi="Times New Roman" w:cs="Times New Roman"/>
          <w:color w:val="000000"/>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4630"/>
      </w:tblGrid>
      <w:tr w:rsidR="00AC31A4" w:rsidRPr="00AC31A4">
        <w:tc>
          <w:tcPr>
            <w:tcW w:w="37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31A4" w:rsidRPr="00AC31A4" w:rsidRDefault="00AC31A4" w:rsidP="00AC31A4">
            <w:pPr>
              <w:spacing w:after="0" w:line="240" w:lineRule="auto"/>
              <w:rPr>
                <w:rFonts w:ascii="Times New Roman" w:eastAsia="Times New Roman" w:hAnsi="Times New Roman" w:cs="Times New Roman"/>
                <w:color w:val="000000"/>
                <w:sz w:val="18"/>
                <w:szCs w:val="18"/>
                <w:lang w:eastAsia="ru-RU"/>
              </w:rPr>
            </w:pPr>
            <w:r w:rsidRPr="00AC31A4">
              <w:rPr>
                <w:rFonts w:ascii="Times New Roman" w:eastAsia="Times New Roman" w:hAnsi="Times New Roman" w:cs="Times New Roman"/>
                <w:b/>
                <w:bCs/>
                <w:color w:val="000000"/>
                <w:sz w:val="18"/>
                <w:szCs w:val="18"/>
                <w:lang w:eastAsia="ru-RU"/>
              </w:rPr>
              <w:t>Conducătorul grupului de lucru:</w:t>
            </w:r>
            <w:r w:rsidRPr="00AC31A4">
              <w:rPr>
                <w:rFonts w:ascii="Times New Roman" w:eastAsia="Times New Roman" w:hAnsi="Times New Roman" w:cs="Times New Roman"/>
                <w:color w:val="000000"/>
                <w:sz w:val="18"/>
                <w:szCs w:val="18"/>
                <w:lang w:eastAsia="ru-RU"/>
              </w:rPr>
              <w:t xml:space="preserve"> </w:t>
            </w:r>
            <w:r w:rsidRPr="00AC31A4">
              <w:rPr>
                <w:rFonts w:ascii="Times New Roman" w:eastAsia="Times New Roman" w:hAnsi="Times New Roman" w:cs="Times New Roman"/>
                <w:b/>
                <w:bCs/>
                <w:color w:val="000000"/>
                <w:sz w:val="18"/>
                <w:szCs w:val="18"/>
                <w:lang w:eastAsia="ru-RU"/>
              </w:rPr>
              <w:t>ION</w:t>
            </w:r>
            <w:r w:rsidRPr="00AC31A4">
              <w:rPr>
                <w:rFonts w:ascii="Times New Roman" w:eastAsia="Times New Roman" w:hAnsi="Times New Roman" w:cs="Times New Roman"/>
                <w:color w:val="000000"/>
                <w:sz w:val="18"/>
                <w:szCs w:val="18"/>
                <w:lang w:eastAsia="ru-RU"/>
              </w:rPr>
              <w:t xml:space="preserve"> </w:t>
            </w:r>
            <w:r w:rsidRPr="00AC31A4">
              <w:rPr>
                <w:rFonts w:ascii="Times New Roman" w:eastAsia="Times New Roman" w:hAnsi="Times New Roman" w:cs="Times New Roman"/>
                <w:b/>
                <w:bCs/>
                <w:color w:val="000000"/>
                <w:sz w:val="18"/>
                <w:szCs w:val="18"/>
                <w:lang w:eastAsia="ru-RU"/>
              </w:rPr>
              <w:t>DRUCEC</w:t>
            </w:r>
          </w:p>
        </w:tc>
      </w:tr>
    </w:tbl>
    <w:p w:rsidR="003502C5" w:rsidRDefault="003502C5">
      <w:bookmarkStart w:id="0" w:name="_GoBack"/>
      <w:bookmarkEnd w:id="0"/>
    </w:p>
    <w:sectPr w:rsidR="003502C5" w:rsidSect="00AC31A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99"/>
    <w:rsid w:val="000031DE"/>
    <w:rsid w:val="00006423"/>
    <w:rsid w:val="000064C0"/>
    <w:rsid w:val="00011B5D"/>
    <w:rsid w:val="00012621"/>
    <w:rsid w:val="00014408"/>
    <w:rsid w:val="000200C4"/>
    <w:rsid w:val="0002385C"/>
    <w:rsid w:val="0002595C"/>
    <w:rsid w:val="00030CFF"/>
    <w:rsid w:val="00031F8D"/>
    <w:rsid w:val="000323F0"/>
    <w:rsid w:val="00040910"/>
    <w:rsid w:val="000425E3"/>
    <w:rsid w:val="00042FB7"/>
    <w:rsid w:val="0004484A"/>
    <w:rsid w:val="00045CD4"/>
    <w:rsid w:val="00051404"/>
    <w:rsid w:val="0005434C"/>
    <w:rsid w:val="00054DC0"/>
    <w:rsid w:val="000574AB"/>
    <w:rsid w:val="0006426F"/>
    <w:rsid w:val="00066DE9"/>
    <w:rsid w:val="00066FD9"/>
    <w:rsid w:val="00067B04"/>
    <w:rsid w:val="00067F9D"/>
    <w:rsid w:val="000712D0"/>
    <w:rsid w:val="000721A8"/>
    <w:rsid w:val="00072E15"/>
    <w:rsid w:val="00073589"/>
    <w:rsid w:val="000735E3"/>
    <w:rsid w:val="0007390B"/>
    <w:rsid w:val="00074271"/>
    <w:rsid w:val="00074F23"/>
    <w:rsid w:val="000750E5"/>
    <w:rsid w:val="00075769"/>
    <w:rsid w:val="000809AE"/>
    <w:rsid w:val="000815A9"/>
    <w:rsid w:val="00083A7F"/>
    <w:rsid w:val="00084260"/>
    <w:rsid w:val="00084A83"/>
    <w:rsid w:val="0008681E"/>
    <w:rsid w:val="00086C90"/>
    <w:rsid w:val="00086CE9"/>
    <w:rsid w:val="0009081F"/>
    <w:rsid w:val="00090B9C"/>
    <w:rsid w:val="00093F9A"/>
    <w:rsid w:val="00094401"/>
    <w:rsid w:val="000948CA"/>
    <w:rsid w:val="000953F1"/>
    <w:rsid w:val="000A199B"/>
    <w:rsid w:val="000A4ADE"/>
    <w:rsid w:val="000A590E"/>
    <w:rsid w:val="000B0223"/>
    <w:rsid w:val="000B117F"/>
    <w:rsid w:val="000B1C80"/>
    <w:rsid w:val="000B2E8F"/>
    <w:rsid w:val="000B5482"/>
    <w:rsid w:val="000C0E4D"/>
    <w:rsid w:val="000C144D"/>
    <w:rsid w:val="000C1A3C"/>
    <w:rsid w:val="000C1DAE"/>
    <w:rsid w:val="000C3DD8"/>
    <w:rsid w:val="000C4E3C"/>
    <w:rsid w:val="000C7541"/>
    <w:rsid w:val="000D1409"/>
    <w:rsid w:val="000D3F84"/>
    <w:rsid w:val="000D4FCD"/>
    <w:rsid w:val="000D5852"/>
    <w:rsid w:val="000E04C7"/>
    <w:rsid w:val="000E3186"/>
    <w:rsid w:val="000E381E"/>
    <w:rsid w:val="000F18B3"/>
    <w:rsid w:val="000F2232"/>
    <w:rsid w:val="000F3AD5"/>
    <w:rsid w:val="000F3C85"/>
    <w:rsid w:val="000F3EAD"/>
    <w:rsid w:val="000F4240"/>
    <w:rsid w:val="000F680A"/>
    <w:rsid w:val="000F6FB0"/>
    <w:rsid w:val="0010542E"/>
    <w:rsid w:val="00105BCB"/>
    <w:rsid w:val="00113D97"/>
    <w:rsid w:val="00115EFC"/>
    <w:rsid w:val="00116355"/>
    <w:rsid w:val="00124011"/>
    <w:rsid w:val="00127FBD"/>
    <w:rsid w:val="001308AE"/>
    <w:rsid w:val="00132657"/>
    <w:rsid w:val="001355C4"/>
    <w:rsid w:val="00140B6D"/>
    <w:rsid w:val="00144F5D"/>
    <w:rsid w:val="0014511A"/>
    <w:rsid w:val="00146460"/>
    <w:rsid w:val="00147219"/>
    <w:rsid w:val="001518E9"/>
    <w:rsid w:val="001570E1"/>
    <w:rsid w:val="0015785D"/>
    <w:rsid w:val="00157F92"/>
    <w:rsid w:val="001602E8"/>
    <w:rsid w:val="0016089E"/>
    <w:rsid w:val="00162768"/>
    <w:rsid w:val="00166829"/>
    <w:rsid w:val="00167C86"/>
    <w:rsid w:val="0017030B"/>
    <w:rsid w:val="0017199C"/>
    <w:rsid w:val="00173315"/>
    <w:rsid w:val="00176271"/>
    <w:rsid w:val="00185EFA"/>
    <w:rsid w:val="001912DF"/>
    <w:rsid w:val="00193B24"/>
    <w:rsid w:val="001A1156"/>
    <w:rsid w:val="001A1B17"/>
    <w:rsid w:val="001A36DD"/>
    <w:rsid w:val="001A4ADC"/>
    <w:rsid w:val="001A5059"/>
    <w:rsid w:val="001B0656"/>
    <w:rsid w:val="001B0EE3"/>
    <w:rsid w:val="001B330A"/>
    <w:rsid w:val="001B3F46"/>
    <w:rsid w:val="001B4B29"/>
    <w:rsid w:val="001B758D"/>
    <w:rsid w:val="001C0719"/>
    <w:rsid w:val="001C3CE5"/>
    <w:rsid w:val="001C6EDB"/>
    <w:rsid w:val="001C7936"/>
    <w:rsid w:val="001D1D57"/>
    <w:rsid w:val="001D51F8"/>
    <w:rsid w:val="001D635E"/>
    <w:rsid w:val="001E134B"/>
    <w:rsid w:val="001E2F45"/>
    <w:rsid w:val="001E35E4"/>
    <w:rsid w:val="001E51A3"/>
    <w:rsid w:val="001E5739"/>
    <w:rsid w:val="001F0A02"/>
    <w:rsid w:val="001F35AA"/>
    <w:rsid w:val="001F5902"/>
    <w:rsid w:val="001F7ACE"/>
    <w:rsid w:val="002000D2"/>
    <w:rsid w:val="0020367F"/>
    <w:rsid w:val="00205F9D"/>
    <w:rsid w:val="00210B3D"/>
    <w:rsid w:val="00212012"/>
    <w:rsid w:val="002141AC"/>
    <w:rsid w:val="0021624A"/>
    <w:rsid w:val="00216B68"/>
    <w:rsid w:val="00216ED1"/>
    <w:rsid w:val="00217370"/>
    <w:rsid w:val="00217616"/>
    <w:rsid w:val="00224589"/>
    <w:rsid w:val="00224620"/>
    <w:rsid w:val="002259C6"/>
    <w:rsid w:val="002279CD"/>
    <w:rsid w:val="00231654"/>
    <w:rsid w:val="0023300D"/>
    <w:rsid w:val="00236188"/>
    <w:rsid w:val="00236C3C"/>
    <w:rsid w:val="002375E6"/>
    <w:rsid w:val="002376E1"/>
    <w:rsid w:val="00240854"/>
    <w:rsid w:val="00241DE6"/>
    <w:rsid w:val="00242DEC"/>
    <w:rsid w:val="002457E0"/>
    <w:rsid w:val="00250725"/>
    <w:rsid w:val="00250B5F"/>
    <w:rsid w:val="00252022"/>
    <w:rsid w:val="0025219A"/>
    <w:rsid w:val="00252D2F"/>
    <w:rsid w:val="0025440C"/>
    <w:rsid w:val="00254887"/>
    <w:rsid w:val="00255BFC"/>
    <w:rsid w:val="002568AE"/>
    <w:rsid w:val="00256FD0"/>
    <w:rsid w:val="0026027F"/>
    <w:rsid w:val="00261606"/>
    <w:rsid w:val="00262BA4"/>
    <w:rsid w:val="00263FCD"/>
    <w:rsid w:val="002646D7"/>
    <w:rsid w:val="0026791C"/>
    <w:rsid w:val="00275414"/>
    <w:rsid w:val="00275F67"/>
    <w:rsid w:val="00277AEC"/>
    <w:rsid w:val="00282F8B"/>
    <w:rsid w:val="00285631"/>
    <w:rsid w:val="00286ED1"/>
    <w:rsid w:val="002914C5"/>
    <w:rsid w:val="00291D27"/>
    <w:rsid w:val="00294F25"/>
    <w:rsid w:val="002967C6"/>
    <w:rsid w:val="00297A39"/>
    <w:rsid w:val="002A1F58"/>
    <w:rsid w:val="002A2AE2"/>
    <w:rsid w:val="002A3D30"/>
    <w:rsid w:val="002A4F18"/>
    <w:rsid w:val="002A67B8"/>
    <w:rsid w:val="002B2738"/>
    <w:rsid w:val="002C00E3"/>
    <w:rsid w:val="002C01DF"/>
    <w:rsid w:val="002C09FE"/>
    <w:rsid w:val="002C11A3"/>
    <w:rsid w:val="002C1F71"/>
    <w:rsid w:val="002C2322"/>
    <w:rsid w:val="002C2E42"/>
    <w:rsid w:val="002C3565"/>
    <w:rsid w:val="002C53AD"/>
    <w:rsid w:val="002C730B"/>
    <w:rsid w:val="002D0255"/>
    <w:rsid w:val="002D37F9"/>
    <w:rsid w:val="002D6545"/>
    <w:rsid w:val="002D6C89"/>
    <w:rsid w:val="002D7582"/>
    <w:rsid w:val="002D7587"/>
    <w:rsid w:val="002E1ADC"/>
    <w:rsid w:val="002E1B12"/>
    <w:rsid w:val="002E2E24"/>
    <w:rsid w:val="002E4B76"/>
    <w:rsid w:val="002E5F7D"/>
    <w:rsid w:val="002E5FE3"/>
    <w:rsid w:val="002E73D5"/>
    <w:rsid w:val="002F0AFC"/>
    <w:rsid w:val="002F3B01"/>
    <w:rsid w:val="002F6BAC"/>
    <w:rsid w:val="0030765D"/>
    <w:rsid w:val="00315997"/>
    <w:rsid w:val="003170A4"/>
    <w:rsid w:val="00321F9D"/>
    <w:rsid w:val="00327BB3"/>
    <w:rsid w:val="003325A1"/>
    <w:rsid w:val="003349BF"/>
    <w:rsid w:val="0033769A"/>
    <w:rsid w:val="00337F2C"/>
    <w:rsid w:val="00341BDC"/>
    <w:rsid w:val="00342CB1"/>
    <w:rsid w:val="00345366"/>
    <w:rsid w:val="003502C5"/>
    <w:rsid w:val="0035205A"/>
    <w:rsid w:val="00354AE4"/>
    <w:rsid w:val="00355F70"/>
    <w:rsid w:val="0036206B"/>
    <w:rsid w:val="00362B45"/>
    <w:rsid w:val="003655A4"/>
    <w:rsid w:val="0036717F"/>
    <w:rsid w:val="00367598"/>
    <w:rsid w:val="00367BA6"/>
    <w:rsid w:val="00370419"/>
    <w:rsid w:val="0037477C"/>
    <w:rsid w:val="0037517B"/>
    <w:rsid w:val="003754BC"/>
    <w:rsid w:val="003758C1"/>
    <w:rsid w:val="003815E6"/>
    <w:rsid w:val="00381EAC"/>
    <w:rsid w:val="00382410"/>
    <w:rsid w:val="00383AA4"/>
    <w:rsid w:val="0038434A"/>
    <w:rsid w:val="00387D94"/>
    <w:rsid w:val="00390E21"/>
    <w:rsid w:val="003A25B3"/>
    <w:rsid w:val="003A2F91"/>
    <w:rsid w:val="003A563C"/>
    <w:rsid w:val="003A570E"/>
    <w:rsid w:val="003A5795"/>
    <w:rsid w:val="003A5BA5"/>
    <w:rsid w:val="003B2F15"/>
    <w:rsid w:val="003B5388"/>
    <w:rsid w:val="003B66C7"/>
    <w:rsid w:val="003C0967"/>
    <w:rsid w:val="003C1250"/>
    <w:rsid w:val="003D0025"/>
    <w:rsid w:val="003D0979"/>
    <w:rsid w:val="003D1659"/>
    <w:rsid w:val="003D3E49"/>
    <w:rsid w:val="003D4CD4"/>
    <w:rsid w:val="003D4F5A"/>
    <w:rsid w:val="003E1A4E"/>
    <w:rsid w:val="003E3E6A"/>
    <w:rsid w:val="003E5726"/>
    <w:rsid w:val="003F0086"/>
    <w:rsid w:val="003F01AB"/>
    <w:rsid w:val="003F0875"/>
    <w:rsid w:val="003F16CD"/>
    <w:rsid w:val="003F3855"/>
    <w:rsid w:val="003F5BB9"/>
    <w:rsid w:val="003F63D4"/>
    <w:rsid w:val="003F6D97"/>
    <w:rsid w:val="003F7D4A"/>
    <w:rsid w:val="00400C18"/>
    <w:rsid w:val="00404601"/>
    <w:rsid w:val="00415D3C"/>
    <w:rsid w:val="0041614C"/>
    <w:rsid w:val="00423951"/>
    <w:rsid w:val="00425D82"/>
    <w:rsid w:val="00427734"/>
    <w:rsid w:val="0043092C"/>
    <w:rsid w:val="00431030"/>
    <w:rsid w:val="00433622"/>
    <w:rsid w:val="0043695C"/>
    <w:rsid w:val="00437FF0"/>
    <w:rsid w:val="00440725"/>
    <w:rsid w:val="0044088E"/>
    <w:rsid w:val="00441A9E"/>
    <w:rsid w:val="00442DD8"/>
    <w:rsid w:val="00443B91"/>
    <w:rsid w:val="00446EB8"/>
    <w:rsid w:val="00450FF3"/>
    <w:rsid w:val="00454D5A"/>
    <w:rsid w:val="00455D7A"/>
    <w:rsid w:val="00455E41"/>
    <w:rsid w:val="00455EFE"/>
    <w:rsid w:val="00460276"/>
    <w:rsid w:val="00460F03"/>
    <w:rsid w:val="00461350"/>
    <w:rsid w:val="004615E2"/>
    <w:rsid w:val="004629BD"/>
    <w:rsid w:val="00464DE7"/>
    <w:rsid w:val="00466571"/>
    <w:rsid w:val="004700FF"/>
    <w:rsid w:val="004701D5"/>
    <w:rsid w:val="004704C3"/>
    <w:rsid w:val="00470D3A"/>
    <w:rsid w:val="00471776"/>
    <w:rsid w:val="00471B98"/>
    <w:rsid w:val="0047379D"/>
    <w:rsid w:val="004738C7"/>
    <w:rsid w:val="0048538B"/>
    <w:rsid w:val="004853DE"/>
    <w:rsid w:val="00485F6B"/>
    <w:rsid w:val="00487FB6"/>
    <w:rsid w:val="00490D99"/>
    <w:rsid w:val="0049170B"/>
    <w:rsid w:val="00492777"/>
    <w:rsid w:val="00494D2A"/>
    <w:rsid w:val="00495CFE"/>
    <w:rsid w:val="0049711B"/>
    <w:rsid w:val="004A0C63"/>
    <w:rsid w:val="004A511E"/>
    <w:rsid w:val="004A5E73"/>
    <w:rsid w:val="004A7016"/>
    <w:rsid w:val="004B2893"/>
    <w:rsid w:val="004B2C40"/>
    <w:rsid w:val="004B3A16"/>
    <w:rsid w:val="004B438B"/>
    <w:rsid w:val="004B6D76"/>
    <w:rsid w:val="004B732F"/>
    <w:rsid w:val="004B74ED"/>
    <w:rsid w:val="004B79F0"/>
    <w:rsid w:val="004B7EFA"/>
    <w:rsid w:val="004C0CEF"/>
    <w:rsid w:val="004D05A0"/>
    <w:rsid w:val="004D0A91"/>
    <w:rsid w:val="004D1788"/>
    <w:rsid w:val="004D797E"/>
    <w:rsid w:val="004D7DEA"/>
    <w:rsid w:val="004E7D2A"/>
    <w:rsid w:val="004F04C2"/>
    <w:rsid w:val="004F05D5"/>
    <w:rsid w:val="004F1D78"/>
    <w:rsid w:val="004F46A4"/>
    <w:rsid w:val="004F4C5B"/>
    <w:rsid w:val="004F50BD"/>
    <w:rsid w:val="004F6401"/>
    <w:rsid w:val="004F7FE1"/>
    <w:rsid w:val="00501A54"/>
    <w:rsid w:val="00501BDD"/>
    <w:rsid w:val="00502200"/>
    <w:rsid w:val="00503951"/>
    <w:rsid w:val="00503973"/>
    <w:rsid w:val="005049F8"/>
    <w:rsid w:val="00507789"/>
    <w:rsid w:val="00507C21"/>
    <w:rsid w:val="00513789"/>
    <w:rsid w:val="00513EDA"/>
    <w:rsid w:val="0051533C"/>
    <w:rsid w:val="005172B4"/>
    <w:rsid w:val="0052212F"/>
    <w:rsid w:val="0052290A"/>
    <w:rsid w:val="00524DCB"/>
    <w:rsid w:val="00526C37"/>
    <w:rsid w:val="00527B09"/>
    <w:rsid w:val="00534181"/>
    <w:rsid w:val="00534887"/>
    <w:rsid w:val="005358F7"/>
    <w:rsid w:val="0053776B"/>
    <w:rsid w:val="00541087"/>
    <w:rsid w:val="00541FCC"/>
    <w:rsid w:val="00543B31"/>
    <w:rsid w:val="00544A96"/>
    <w:rsid w:val="00544EBD"/>
    <w:rsid w:val="005467D9"/>
    <w:rsid w:val="005529B4"/>
    <w:rsid w:val="00553F9B"/>
    <w:rsid w:val="005543C4"/>
    <w:rsid w:val="00555A91"/>
    <w:rsid w:val="0056114D"/>
    <w:rsid w:val="0056559D"/>
    <w:rsid w:val="00565AB3"/>
    <w:rsid w:val="0056618C"/>
    <w:rsid w:val="00571D3F"/>
    <w:rsid w:val="0057251B"/>
    <w:rsid w:val="00573EA8"/>
    <w:rsid w:val="00574941"/>
    <w:rsid w:val="00575540"/>
    <w:rsid w:val="00576A82"/>
    <w:rsid w:val="00581331"/>
    <w:rsid w:val="00584AF1"/>
    <w:rsid w:val="00592C0E"/>
    <w:rsid w:val="00594BF1"/>
    <w:rsid w:val="00595A64"/>
    <w:rsid w:val="005A7F74"/>
    <w:rsid w:val="005B0F6F"/>
    <w:rsid w:val="005B16E7"/>
    <w:rsid w:val="005B28A7"/>
    <w:rsid w:val="005B3A72"/>
    <w:rsid w:val="005B45C5"/>
    <w:rsid w:val="005B47CC"/>
    <w:rsid w:val="005B4EE3"/>
    <w:rsid w:val="005B69E3"/>
    <w:rsid w:val="005B7CEF"/>
    <w:rsid w:val="005C3115"/>
    <w:rsid w:val="005C51FB"/>
    <w:rsid w:val="005C5E79"/>
    <w:rsid w:val="005C6DAC"/>
    <w:rsid w:val="005E19EC"/>
    <w:rsid w:val="005E1FC9"/>
    <w:rsid w:val="005E25A7"/>
    <w:rsid w:val="005E66E6"/>
    <w:rsid w:val="005F0551"/>
    <w:rsid w:val="005F0D62"/>
    <w:rsid w:val="005F178A"/>
    <w:rsid w:val="005F307A"/>
    <w:rsid w:val="005F3DFE"/>
    <w:rsid w:val="005F4DFE"/>
    <w:rsid w:val="005F50E8"/>
    <w:rsid w:val="005F5262"/>
    <w:rsid w:val="005F5545"/>
    <w:rsid w:val="006009A0"/>
    <w:rsid w:val="0060114C"/>
    <w:rsid w:val="00603878"/>
    <w:rsid w:val="0060404D"/>
    <w:rsid w:val="006048A3"/>
    <w:rsid w:val="00606B21"/>
    <w:rsid w:val="006112AC"/>
    <w:rsid w:val="006116AF"/>
    <w:rsid w:val="006127E8"/>
    <w:rsid w:val="006146FF"/>
    <w:rsid w:val="00617E56"/>
    <w:rsid w:val="006207F4"/>
    <w:rsid w:val="0062336B"/>
    <w:rsid w:val="0062445D"/>
    <w:rsid w:val="00624896"/>
    <w:rsid w:val="00625CA9"/>
    <w:rsid w:val="00630586"/>
    <w:rsid w:val="006308AF"/>
    <w:rsid w:val="0063282D"/>
    <w:rsid w:val="0063312D"/>
    <w:rsid w:val="00633656"/>
    <w:rsid w:val="0063631D"/>
    <w:rsid w:val="00636755"/>
    <w:rsid w:val="00636998"/>
    <w:rsid w:val="00636DC9"/>
    <w:rsid w:val="00636FBC"/>
    <w:rsid w:val="00637CEE"/>
    <w:rsid w:val="006408F3"/>
    <w:rsid w:val="006424BE"/>
    <w:rsid w:val="00642923"/>
    <w:rsid w:val="006429A1"/>
    <w:rsid w:val="00642CBA"/>
    <w:rsid w:val="0064392E"/>
    <w:rsid w:val="00643A00"/>
    <w:rsid w:val="00646776"/>
    <w:rsid w:val="006472DD"/>
    <w:rsid w:val="00650953"/>
    <w:rsid w:val="00651233"/>
    <w:rsid w:val="0065156C"/>
    <w:rsid w:val="006515A6"/>
    <w:rsid w:val="006523D3"/>
    <w:rsid w:val="006524F6"/>
    <w:rsid w:val="006546B6"/>
    <w:rsid w:val="00657A88"/>
    <w:rsid w:val="00660148"/>
    <w:rsid w:val="006602FB"/>
    <w:rsid w:val="0066049D"/>
    <w:rsid w:val="0066145C"/>
    <w:rsid w:val="006617E6"/>
    <w:rsid w:val="006650F0"/>
    <w:rsid w:val="00666756"/>
    <w:rsid w:val="00667BC0"/>
    <w:rsid w:val="0067071A"/>
    <w:rsid w:val="00671DE4"/>
    <w:rsid w:val="006729CA"/>
    <w:rsid w:val="006744A8"/>
    <w:rsid w:val="006760EE"/>
    <w:rsid w:val="00680527"/>
    <w:rsid w:val="0068322B"/>
    <w:rsid w:val="00683D26"/>
    <w:rsid w:val="00684F15"/>
    <w:rsid w:val="00686EAE"/>
    <w:rsid w:val="00697F65"/>
    <w:rsid w:val="006A0065"/>
    <w:rsid w:val="006A3C14"/>
    <w:rsid w:val="006A4D8C"/>
    <w:rsid w:val="006A58FE"/>
    <w:rsid w:val="006B2027"/>
    <w:rsid w:val="006B2F9C"/>
    <w:rsid w:val="006B3E45"/>
    <w:rsid w:val="006C08F5"/>
    <w:rsid w:val="006C38A6"/>
    <w:rsid w:val="006C7127"/>
    <w:rsid w:val="006D2BC2"/>
    <w:rsid w:val="006D3937"/>
    <w:rsid w:val="006D4FF6"/>
    <w:rsid w:val="006D62B9"/>
    <w:rsid w:val="006D6F62"/>
    <w:rsid w:val="006E24AD"/>
    <w:rsid w:val="006E36D3"/>
    <w:rsid w:val="006E7DFB"/>
    <w:rsid w:val="006F025B"/>
    <w:rsid w:val="006F0E88"/>
    <w:rsid w:val="006F441D"/>
    <w:rsid w:val="006F5167"/>
    <w:rsid w:val="006F5CCF"/>
    <w:rsid w:val="006F5FB6"/>
    <w:rsid w:val="006F6C11"/>
    <w:rsid w:val="0070005C"/>
    <w:rsid w:val="0070176A"/>
    <w:rsid w:val="00705A37"/>
    <w:rsid w:val="007066AA"/>
    <w:rsid w:val="0070765C"/>
    <w:rsid w:val="00711C80"/>
    <w:rsid w:val="007147C2"/>
    <w:rsid w:val="0071505A"/>
    <w:rsid w:val="00715E45"/>
    <w:rsid w:val="00716A95"/>
    <w:rsid w:val="00716E11"/>
    <w:rsid w:val="0072024D"/>
    <w:rsid w:val="00720C0F"/>
    <w:rsid w:val="00721033"/>
    <w:rsid w:val="00725FDE"/>
    <w:rsid w:val="0072638C"/>
    <w:rsid w:val="00726447"/>
    <w:rsid w:val="0073004B"/>
    <w:rsid w:val="007323EA"/>
    <w:rsid w:val="0073505C"/>
    <w:rsid w:val="00742629"/>
    <w:rsid w:val="00744A5B"/>
    <w:rsid w:val="00744B74"/>
    <w:rsid w:val="00744BDE"/>
    <w:rsid w:val="0075220F"/>
    <w:rsid w:val="00755730"/>
    <w:rsid w:val="007566F5"/>
    <w:rsid w:val="007642FF"/>
    <w:rsid w:val="0076704C"/>
    <w:rsid w:val="0077266B"/>
    <w:rsid w:val="00772F92"/>
    <w:rsid w:val="00775473"/>
    <w:rsid w:val="00776720"/>
    <w:rsid w:val="007776A3"/>
    <w:rsid w:val="00781EB1"/>
    <w:rsid w:val="00783261"/>
    <w:rsid w:val="00784BF6"/>
    <w:rsid w:val="00784C91"/>
    <w:rsid w:val="007903B3"/>
    <w:rsid w:val="007976EB"/>
    <w:rsid w:val="007979E8"/>
    <w:rsid w:val="007A2407"/>
    <w:rsid w:val="007A5B32"/>
    <w:rsid w:val="007A5FFA"/>
    <w:rsid w:val="007A724D"/>
    <w:rsid w:val="007B3526"/>
    <w:rsid w:val="007B529D"/>
    <w:rsid w:val="007C317A"/>
    <w:rsid w:val="007C35F1"/>
    <w:rsid w:val="007C4A1D"/>
    <w:rsid w:val="007C5559"/>
    <w:rsid w:val="007C5FFD"/>
    <w:rsid w:val="007C62E1"/>
    <w:rsid w:val="007C6C4C"/>
    <w:rsid w:val="007C6C56"/>
    <w:rsid w:val="007C7896"/>
    <w:rsid w:val="007D1E3D"/>
    <w:rsid w:val="007D5C28"/>
    <w:rsid w:val="007E1AD9"/>
    <w:rsid w:val="007E28BC"/>
    <w:rsid w:val="007E2B3F"/>
    <w:rsid w:val="007E57C4"/>
    <w:rsid w:val="007E6A0F"/>
    <w:rsid w:val="007E797F"/>
    <w:rsid w:val="007F2F97"/>
    <w:rsid w:val="007F5D29"/>
    <w:rsid w:val="007F68C1"/>
    <w:rsid w:val="00800D68"/>
    <w:rsid w:val="00804A42"/>
    <w:rsid w:val="00805E44"/>
    <w:rsid w:val="008063FA"/>
    <w:rsid w:val="00810BC9"/>
    <w:rsid w:val="00812410"/>
    <w:rsid w:val="00812EBB"/>
    <w:rsid w:val="0081625F"/>
    <w:rsid w:val="00816A79"/>
    <w:rsid w:val="00816DC6"/>
    <w:rsid w:val="00820148"/>
    <w:rsid w:val="00820692"/>
    <w:rsid w:val="00821BEA"/>
    <w:rsid w:val="008226FA"/>
    <w:rsid w:val="00824C7E"/>
    <w:rsid w:val="00827383"/>
    <w:rsid w:val="00830153"/>
    <w:rsid w:val="008340B0"/>
    <w:rsid w:val="008341A7"/>
    <w:rsid w:val="0083501F"/>
    <w:rsid w:val="008406AC"/>
    <w:rsid w:val="00840DF1"/>
    <w:rsid w:val="008422A9"/>
    <w:rsid w:val="008428C3"/>
    <w:rsid w:val="008440E7"/>
    <w:rsid w:val="00844598"/>
    <w:rsid w:val="00851743"/>
    <w:rsid w:val="00852161"/>
    <w:rsid w:val="00853D94"/>
    <w:rsid w:val="0085523B"/>
    <w:rsid w:val="00857AC4"/>
    <w:rsid w:val="0086132E"/>
    <w:rsid w:val="00861B4E"/>
    <w:rsid w:val="00862683"/>
    <w:rsid w:val="00862D09"/>
    <w:rsid w:val="0086315B"/>
    <w:rsid w:val="0086337E"/>
    <w:rsid w:val="00863E81"/>
    <w:rsid w:val="008660B3"/>
    <w:rsid w:val="0086713F"/>
    <w:rsid w:val="00871427"/>
    <w:rsid w:val="00871837"/>
    <w:rsid w:val="008729B9"/>
    <w:rsid w:val="00873447"/>
    <w:rsid w:val="008762C5"/>
    <w:rsid w:val="00876A1A"/>
    <w:rsid w:val="00876F5E"/>
    <w:rsid w:val="008835BD"/>
    <w:rsid w:val="00885D78"/>
    <w:rsid w:val="00886CA7"/>
    <w:rsid w:val="00887D01"/>
    <w:rsid w:val="008907E5"/>
    <w:rsid w:val="00893956"/>
    <w:rsid w:val="00894EFB"/>
    <w:rsid w:val="00895028"/>
    <w:rsid w:val="008A0F57"/>
    <w:rsid w:val="008B1F8F"/>
    <w:rsid w:val="008B3571"/>
    <w:rsid w:val="008B43F6"/>
    <w:rsid w:val="008B46E0"/>
    <w:rsid w:val="008B6036"/>
    <w:rsid w:val="008B703C"/>
    <w:rsid w:val="008B7D9E"/>
    <w:rsid w:val="008C22AA"/>
    <w:rsid w:val="008C2D3D"/>
    <w:rsid w:val="008C3FA9"/>
    <w:rsid w:val="008C47EF"/>
    <w:rsid w:val="008C4CC2"/>
    <w:rsid w:val="008C675C"/>
    <w:rsid w:val="008C6E36"/>
    <w:rsid w:val="008C6E40"/>
    <w:rsid w:val="008C7811"/>
    <w:rsid w:val="008D09F6"/>
    <w:rsid w:val="008D1169"/>
    <w:rsid w:val="008D1AAE"/>
    <w:rsid w:val="008D36E4"/>
    <w:rsid w:val="008D5378"/>
    <w:rsid w:val="008D5724"/>
    <w:rsid w:val="008D7C2D"/>
    <w:rsid w:val="008E2C78"/>
    <w:rsid w:val="008E4B66"/>
    <w:rsid w:val="008E5474"/>
    <w:rsid w:val="008E61FE"/>
    <w:rsid w:val="008E63A9"/>
    <w:rsid w:val="008E7360"/>
    <w:rsid w:val="008F0C5C"/>
    <w:rsid w:val="008F7DE5"/>
    <w:rsid w:val="0090091E"/>
    <w:rsid w:val="00900D8E"/>
    <w:rsid w:val="00902168"/>
    <w:rsid w:val="0090313E"/>
    <w:rsid w:val="00906611"/>
    <w:rsid w:val="0090780A"/>
    <w:rsid w:val="009106B6"/>
    <w:rsid w:val="00911D7A"/>
    <w:rsid w:val="00912293"/>
    <w:rsid w:val="0091565E"/>
    <w:rsid w:val="009159B2"/>
    <w:rsid w:val="009166F7"/>
    <w:rsid w:val="00916798"/>
    <w:rsid w:val="0091730D"/>
    <w:rsid w:val="009175C8"/>
    <w:rsid w:val="00920F84"/>
    <w:rsid w:val="00923ECC"/>
    <w:rsid w:val="00925F1C"/>
    <w:rsid w:val="00926082"/>
    <w:rsid w:val="00927195"/>
    <w:rsid w:val="00927993"/>
    <w:rsid w:val="00927BB0"/>
    <w:rsid w:val="009318D7"/>
    <w:rsid w:val="00931BDF"/>
    <w:rsid w:val="0093230E"/>
    <w:rsid w:val="00936BA8"/>
    <w:rsid w:val="00936FD5"/>
    <w:rsid w:val="00940E46"/>
    <w:rsid w:val="009416D2"/>
    <w:rsid w:val="0094352B"/>
    <w:rsid w:val="00945198"/>
    <w:rsid w:val="00946757"/>
    <w:rsid w:val="009473DA"/>
    <w:rsid w:val="00950480"/>
    <w:rsid w:val="00952F33"/>
    <w:rsid w:val="009540CA"/>
    <w:rsid w:val="00955C90"/>
    <w:rsid w:val="00957931"/>
    <w:rsid w:val="00964360"/>
    <w:rsid w:val="00970624"/>
    <w:rsid w:val="00970DDA"/>
    <w:rsid w:val="00973579"/>
    <w:rsid w:val="00973A13"/>
    <w:rsid w:val="00976045"/>
    <w:rsid w:val="009763A1"/>
    <w:rsid w:val="00976603"/>
    <w:rsid w:val="00977293"/>
    <w:rsid w:val="00980F79"/>
    <w:rsid w:val="00981A54"/>
    <w:rsid w:val="009832D9"/>
    <w:rsid w:val="00984D38"/>
    <w:rsid w:val="009902E8"/>
    <w:rsid w:val="00991230"/>
    <w:rsid w:val="0099248C"/>
    <w:rsid w:val="0099453C"/>
    <w:rsid w:val="00994E8F"/>
    <w:rsid w:val="00995B91"/>
    <w:rsid w:val="00997765"/>
    <w:rsid w:val="009A16BA"/>
    <w:rsid w:val="009A529D"/>
    <w:rsid w:val="009A6DC6"/>
    <w:rsid w:val="009B2504"/>
    <w:rsid w:val="009B4763"/>
    <w:rsid w:val="009B5F17"/>
    <w:rsid w:val="009B780C"/>
    <w:rsid w:val="009C151E"/>
    <w:rsid w:val="009C6942"/>
    <w:rsid w:val="009D1367"/>
    <w:rsid w:val="009D2E24"/>
    <w:rsid w:val="009D429B"/>
    <w:rsid w:val="009D46F3"/>
    <w:rsid w:val="009D5157"/>
    <w:rsid w:val="009E0493"/>
    <w:rsid w:val="009E08F4"/>
    <w:rsid w:val="009E6A75"/>
    <w:rsid w:val="009E7880"/>
    <w:rsid w:val="009F446C"/>
    <w:rsid w:val="009F499C"/>
    <w:rsid w:val="00A028D6"/>
    <w:rsid w:val="00A04510"/>
    <w:rsid w:val="00A047AC"/>
    <w:rsid w:val="00A10202"/>
    <w:rsid w:val="00A111A1"/>
    <w:rsid w:val="00A14652"/>
    <w:rsid w:val="00A160B6"/>
    <w:rsid w:val="00A21D6C"/>
    <w:rsid w:val="00A23A7F"/>
    <w:rsid w:val="00A24F21"/>
    <w:rsid w:val="00A256C8"/>
    <w:rsid w:val="00A25F4C"/>
    <w:rsid w:val="00A27005"/>
    <w:rsid w:val="00A311A0"/>
    <w:rsid w:val="00A312BA"/>
    <w:rsid w:val="00A3640A"/>
    <w:rsid w:val="00A3688A"/>
    <w:rsid w:val="00A373F2"/>
    <w:rsid w:val="00A4038A"/>
    <w:rsid w:val="00A437E0"/>
    <w:rsid w:val="00A447D3"/>
    <w:rsid w:val="00A47D18"/>
    <w:rsid w:val="00A47EDF"/>
    <w:rsid w:val="00A505F4"/>
    <w:rsid w:val="00A51A42"/>
    <w:rsid w:val="00A569E7"/>
    <w:rsid w:val="00A57DD5"/>
    <w:rsid w:val="00A6078B"/>
    <w:rsid w:val="00A60827"/>
    <w:rsid w:val="00A61068"/>
    <w:rsid w:val="00A62828"/>
    <w:rsid w:val="00A62B50"/>
    <w:rsid w:val="00A6601E"/>
    <w:rsid w:val="00A673D1"/>
    <w:rsid w:val="00A72D00"/>
    <w:rsid w:val="00A75318"/>
    <w:rsid w:val="00A776EE"/>
    <w:rsid w:val="00A8012E"/>
    <w:rsid w:val="00A80472"/>
    <w:rsid w:val="00A82B24"/>
    <w:rsid w:val="00A864E1"/>
    <w:rsid w:val="00A91212"/>
    <w:rsid w:val="00A93E10"/>
    <w:rsid w:val="00A950F1"/>
    <w:rsid w:val="00A95A2F"/>
    <w:rsid w:val="00A970E4"/>
    <w:rsid w:val="00AA67FB"/>
    <w:rsid w:val="00AB29C4"/>
    <w:rsid w:val="00AB4356"/>
    <w:rsid w:val="00AB4BC8"/>
    <w:rsid w:val="00AC0212"/>
    <w:rsid w:val="00AC1A3A"/>
    <w:rsid w:val="00AC31A4"/>
    <w:rsid w:val="00AC4CA1"/>
    <w:rsid w:val="00AC4CAF"/>
    <w:rsid w:val="00AC528D"/>
    <w:rsid w:val="00AC61AF"/>
    <w:rsid w:val="00AC7187"/>
    <w:rsid w:val="00AD4732"/>
    <w:rsid w:val="00AD6F2D"/>
    <w:rsid w:val="00AD7083"/>
    <w:rsid w:val="00AD7A65"/>
    <w:rsid w:val="00AE0139"/>
    <w:rsid w:val="00AE0C36"/>
    <w:rsid w:val="00AE318E"/>
    <w:rsid w:val="00AE59F2"/>
    <w:rsid w:val="00AE705A"/>
    <w:rsid w:val="00AF3F1F"/>
    <w:rsid w:val="00AF4775"/>
    <w:rsid w:val="00AF4845"/>
    <w:rsid w:val="00AF5E42"/>
    <w:rsid w:val="00B022B0"/>
    <w:rsid w:val="00B041DD"/>
    <w:rsid w:val="00B060EA"/>
    <w:rsid w:val="00B125B3"/>
    <w:rsid w:val="00B1358F"/>
    <w:rsid w:val="00B15ACC"/>
    <w:rsid w:val="00B16F80"/>
    <w:rsid w:val="00B21CD1"/>
    <w:rsid w:val="00B23653"/>
    <w:rsid w:val="00B30E64"/>
    <w:rsid w:val="00B32718"/>
    <w:rsid w:val="00B40339"/>
    <w:rsid w:val="00B41709"/>
    <w:rsid w:val="00B4255C"/>
    <w:rsid w:val="00B434F8"/>
    <w:rsid w:val="00B51A83"/>
    <w:rsid w:val="00B52E93"/>
    <w:rsid w:val="00B55A1D"/>
    <w:rsid w:val="00B56A65"/>
    <w:rsid w:val="00B6076F"/>
    <w:rsid w:val="00B60E28"/>
    <w:rsid w:val="00B615EB"/>
    <w:rsid w:val="00B62429"/>
    <w:rsid w:val="00B70B13"/>
    <w:rsid w:val="00B72CD4"/>
    <w:rsid w:val="00B7506E"/>
    <w:rsid w:val="00B76592"/>
    <w:rsid w:val="00B8068E"/>
    <w:rsid w:val="00B814AD"/>
    <w:rsid w:val="00B859A3"/>
    <w:rsid w:val="00B86453"/>
    <w:rsid w:val="00B86FAE"/>
    <w:rsid w:val="00B90ECC"/>
    <w:rsid w:val="00B914BD"/>
    <w:rsid w:val="00BA057B"/>
    <w:rsid w:val="00BA2D88"/>
    <w:rsid w:val="00BA2F42"/>
    <w:rsid w:val="00BA30AB"/>
    <w:rsid w:val="00BA4CA7"/>
    <w:rsid w:val="00BA6C70"/>
    <w:rsid w:val="00BB00C4"/>
    <w:rsid w:val="00BB2C49"/>
    <w:rsid w:val="00BB56A4"/>
    <w:rsid w:val="00BB6739"/>
    <w:rsid w:val="00BC0C86"/>
    <w:rsid w:val="00BC215D"/>
    <w:rsid w:val="00BC2DA9"/>
    <w:rsid w:val="00BC5F32"/>
    <w:rsid w:val="00BD25B5"/>
    <w:rsid w:val="00BD28E7"/>
    <w:rsid w:val="00BD48DF"/>
    <w:rsid w:val="00BE0056"/>
    <w:rsid w:val="00BE1F0E"/>
    <w:rsid w:val="00BE4583"/>
    <w:rsid w:val="00BF476C"/>
    <w:rsid w:val="00BF499E"/>
    <w:rsid w:val="00BF6352"/>
    <w:rsid w:val="00C010C3"/>
    <w:rsid w:val="00C041E1"/>
    <w:rsid w:val="00C0469D"/>
    <w:rsid w:val="00C04B30"/>
    <w:rsid w:val="00C06323"/>
    <w:rsid w:val="00C06E09"/>
    <w:rsid w:val="00C06F7A"/>
    <w:rsid w:val="00C15C53"/>
    <w:rsid w:val="00C17F97"/>
    <w:rsid w:val="00C20CA1"/>
    <w:rsid w:val="00C21A0D"/>
    <w:rsid w:val="00C22667"/>
    <w:rsid w:val="00C24676"/>
    <w:rsid w:val="00C30E3D"/>
    <w:rsid w:val="00C32809"/>
    <w:rsid w:val="00C32E4D"/>
    <w:rsid w:val="00C32E9C"/>
    <w:rsid w:val="00C3392E"/>
    <w:rsid w:val="00C351D3"/>
    <w:rsid w:val="00C36D29"/>
    <w:rsid w:val="00C440D8"/>
    <w:rsid w:val="00C44BA9"/>
    <w:rsid w:val="00C4569E"/>
    <w:rsid w:val="00C47A9B"/>
    <w:rsid w:val="00C50007"/>
    <w:rsid w:val="00C53876"/>
    <w:rsid w:val="00C53953"/>
    <w:rsid w:val="00C6110B"/>
    <w:rsid w:val="00C643D7"/>
    <w:rsid w:val="00C65F51"/>
    <w:rsid w:val="00C65F5D"/>
    <w:rsid w:val="00C70664"/>
    <w:rsid w:val="00C727A9"/>
    <w:rsid w:val="00C72BC4"/>
    <w:rsid w:val="00C90591"/>
    <w:rsid w:val="00C9204B"/>
    <w:rsid w:val="00C92F6F"/>
    <w:rsid w:val="00C94FFC"/>
    <w:rsid w:val="00C95A8D"/>
    <w:rsid w:val="00C97F59"/>
    <w:rsid w:val="00CA03AB"/>
    <w:rsid w:val="00CA182C"/>
    <w:rsid w:val="00CA7077"/>
    <w:rsid w:val="00CB232E"/>
    <w:rsid w:val="00CB31FE"/>
    <w:rsid w:val="00CB55F8"/>
    <w:rsid w:val="00CB78EF"/>
    <w:rsid w:val="00CB7F9E"/>
    <w:rsid w:val="00CC0944"/>
    <w:rsid w:val="00CC2799"/>
    <w:rsid w:val="00CC3DE8"/>
    <w:rsid w:val="00CC41BC"/>
    <w:rsid w:val="00CC6066"/>
    <w:rsid w:val="00CC63A4"/>
    <w:rsid w:val="00CD03BE"/>
    <w:rsid w:val="00CD15D7"/>
    <w:rsid w:val="00CD3F56"/>
    <w:rsid w:val="00CD698A"/>
    <w:rsid w:val="00CE0DC4"/>
    <w:rsid w:val="00CE0FC0"/>
    <w:rsid w:val="00CE1FE2"/>
    <w:rsid w:val="00CE2C0F"/>
    <w:rsid w:val="00CE3B7B"/>
    <w:rsid w:val="00CE5A01"/>
    <w:rsid w:val="00CF1893"/>
    <w:rsid w:val="00CF2392"/>
    <w:rsid w:val="00CF3218"/>
    <w:rsid w:val="00CF4632"/>
    <w:rsid w:val="00CF5279"/>
    <w:rsid w:val="00CF771D"/>
    <w:rsid w:val="00D0176D"/>
    <w:rsid w:val="00D04B1E"/>
    <w:rsid w:val="00D05B3D"/>
    <w:rsid w:val="00D05B82"/>
    <w:rsid w:val="00D06011"/>
    <w:rsid w:val="00D06F1E"/>
    <w:rsid w:val="00D0710C"/>
    <w:rsid w:val="00D10E0A"/>
    <w:rsid w:val="00D123CA"/>
    <w:rsid w:val="00D13F5D"/>
    <w:rsid w:val="00D13FFC"/>
    <w:rsid w:val="00D1564B"/>
    <w:rsid w:val="00D17596"/>
    <w:rsid w:val="00D17992"/>
    <w:rsid w:val="00D22A11"/>
    <w:rsid w:val="00D244D3"/>
    <w:rsid w:val="00D2516D"/>
    <w:rsid w:val="00D267C1"/>
    <w:rsid w:val="00D277B1"/>
    <w:rsid w:val="00D30262"/>
    <w:rsid w:val="00D33B5A"/>
    <w:rsid w:val="00D352D1"/>
    <w:rsid w:val="00D35605"/>
    <w:rsid w:val="00D36C79"/>
    <w:rsid w:val="00D3742F"/>
    <w:rsid w:val="00D4262A"/>
    <w:rsid w:val="00D4423E"/>
    <w:rsid w:val="00D46CF9"/>
    <w:rsid w:val="00D53895"/>
    <w:rsid w:val="00D53F21"/>
    <w:rsid w:val="00D545B6"/>
    <w:rsid w:val="00D54BC9"/>
    <w:rsid w:val="00D605DA"/>
    <w:rsid w:val="00D66044"/>
    <w:rsid w:val="00D721DF"/>
    <w:rsid w:val="00D72476"/>
    <w:rsid w:val="00D7413D"/>
    <w:rsid w:val="00D80741"/>
    <w:rsid w:val="00D8268E"/>
    <w:rsid w:val="00D90191"/>
    <w:rsid w:val="00D91A27"/>
    <w:rsid w:val="00D9274C"/>
    <w:rsid w:val="00D92E3F"/>
    <w:rsid w:val="00D97F93"/>
    <w:rsid w:val="00DA076D"/>
    <w:rsid w:val="00DA4DFB"/>
    <w:rsid w:val="00DA5309"/>
    <w:rsid w:val="00DA61B4"/>
    <w:rsid w:val="00DA77B5"/>
    <w:rsid w:val="00DB0262"/>
    <w:rsid w:val="00DB164B"/>
    <w:rsid w:val="00DB1FAA"/>
    <w:rsid w:val="00DB254C"/>
    <w:rsid w:val="00DB2EC4"/>
    <w:rsid w:val="00DB4A79"/>
    <w:rsid w:val="00DC106C"/>
    <w:rsid w:val="00DC2FDE"/>
    <w:rsid w:val="00DC5F4D"/>
    <w:rsid w:val="00DC63FB"/>
    <w:rsid w:val="00DC6E98"/>
    <w:rsid w:val="00DC78A6"/>
    <w:rsid w:val="00DD15EF"/>
    <w:rsid w:val="00DD2DA6"/>
    <w:rsid w:val="00DD3317"/>
    <w:rsid w:val="00DD7C7B"/>
    <w:rsid w:val="00DD7DBE"/>
    <w:rsid w:val="00DE2E64"/>
    <w:rsid w:val="00DE38C5"/>
    <w:rsid w:val="00DE478F"/>
    <w:rsid w:val="00DE7103"/>
    <w:rsid w:val="00DF2F76"/>
    <w:rsid w:val="00DF4060"/>
    <w:rsid w:val="00DF5BA7"/>
    <w:rsid w:val="00DF763F"/>
    <w:rsid w:val="00E02E62"/>
    <w:rsid w:val="00E06AC6"/>
    <w:rsid w:val="00E06FA9"/>
    <w:rsid w:val="00E16683"/>
    <w:rsid w:val="00E16BCF"/>
    <w:rsid w:val="00E202EE"/>
    <w:rsid w:val="00E21DB0"/>
    <w:rsid w:val="00E30A29"/>
    <w:rsid w:val="00E31C49"/>
    <w:rsid w:val="00E33284"/>
    <w:rsid w:val="00E35B54"/>
    <w:rsid w:val="00E36FA2"/>
    <w:rsid w:val="00E41087"/>
    <w:rsid w:val="00E41B82"/>
    <w:rsid w:val="00E43766"/>
    <w:rsid w:val="00E51E52"/>
    <w:rsid w:val="00E53D30"/>
    <w:rsid w:val="00E53F11"/>
    <w:rsid w:val="00E54097"/>
    <w:rsid w:val="00E54D37"/>
    <w:rsid w:val="00E61C31"/>
    <w:rsid w:val="00E63A2A"/>
    <w:rsid w:val="00E663E4"/>
    <w:rsid w:val="00E744E1"/>
    <w:rsid w:val="00E74762"/>
    <w:rsid w:val="00E807DB"/>
    <w:rsid w:val="00E80E94"/>
    <w:rsid w:val="00E83A88"/>
    <w:rsid w:val="00E8654A"/>
    <w:rsid w:val="00E94B90"/>
    <w:rsid w:val="00E955D2"/>
    <w:rsid w:val="00EA055C"/>
    <w:rsid w:val="00EA11C1"/>
    <w:rsid w:val="00EA1E2B"/>
    <w:rsid w:val="00EA21BA"/>
    <w:rsid w:val="00EA4AA9"/>
    <w:rsid w:val="00EA6C3C"/>
    <w:rsid w:val="00EB0D06"/>
    <w:rsid w:val="00EB2870"/>
    <w:rsid w:val="00EB699C"/>
    <w:rsid w:val="00EB740C"/>
    <w:rsid w:val="00EC311F"/>
    <w:rsid w:val="00EC6F9D"/>
    <w:rsid w:val="00ED307F"/>
    <w:rsid w:val="00ED41FD"/>
    <w:rsid w:val="00ED5007"/>
    <w:rsid w:val="00ED5078"/>
    <w:rsid w:val="00ED5525"/>
    <w:rsid w:val="00ED665B"/>
    <w:rsid w:val="00EE5D11"/>
    <w:rsid w:val="00EE78EF"/>
    <w:rsid w:val="00EF32A3"/>
    <w:rsid w:val="00EF7D54"/>
    <w:rsid w:val="00F020DE"/>
    <w:rsid w:val="00F05151"/>
    <w:rsid w:val="00F11D22"/>
    <w:rsid w:val="00F1240E"/>
    <w:rsid w:val="00F13799"/>
    <w:rsid w:val="00F15DD3"/>
    <w:rsid w:val="00F24926"/>
    <w:rsid w:val="00F279F3"/>
    <w:rsid w:val="00F304F3"/>
    <w:rsid w:val="00F320DE"/>
    <w:rsid w:val="00F335C7"/>
    <w:rsid w:val="00F36E60"/>
    <w:rsid w:val="00F43720"/>
    <w:rsid w:val="00F43DA2"/>
    <w:rsid w:val="00F444A8"/>
    <w:rsid w:val="00F444F8"/>
    <w:rsid w:val="00F44550"/>
    <w:rsid w:val="00F46246"/>
    <w:rsid w:val="00F475F6"/>
    <w:rsid w:val="00F477AE"/>
    <w:rsid w:val="00F52A31"/>
    <w:rsid w:val="00F52D40"/>
    <w:rsid w:val="00F53DCC"/>
    <w:rsid w:val="00F54034"/>
    <w:rsid w:val="00F56249"/>
    <w:rsid w:val="00F5666B"/>
    <w:rsid w:val="00F60E79"/>
    <w:rsid w:val="00F60F32"/>
    <w:rsid w:val="00F613C4"/>
    <w:rsid w:val="00F660E9"/>
    <w:rsid w:val="00F6673D"/>
    <w:rsid w:val="00F67201"/>
    <w:rsid w:val="00F678AE"/>
    <w:rsid w:val="00F71BB0"/>
    <w:rsid w:val="00F71DB7"/>
    <w:rsid w:val="00F727F9"/>
    <w:rsid w:val="00F72C4B"/>
    <w:rsid w:val="00F73B51"/>
    <w:rsid w:val="00F761FD"/>
    <w:rsid w:val="00F82A5A"/>
    <w:rsid w:val="00F84705"/>
    <w:rsid w:val="00F925A1"/>
    <w:rsid w:val="00F97A98"/>
    <w:rsid w:val="00FA1342"/>
    <w:rsid w:val="00FA2042"/>
    <w:rsid w:val="00FA3737"/>
    <w:rsid w:val="00FA6B97"/>
    <w:rsid w:val="00FB04B5"/>
    <w:rsid w:val="00FB1D24"/>
    <w:rsid w:val="00FB1D38"/>
    <w:rsid w:val="00FB5C6E"/>
    <w:rsid w:val="00FB6B9A"/>
    <w:rsid w:val="00FB7726"/>
    <w:rsid w:val="00FC131F"/>
    <w:rsid w:val="00FC19FE"/>
    <w:rsid w:val="00FC5A3A"/>
    <w:rsid w:val="00FC6B86"/>
    <w:rsid w:val="00FD0659"/>
    <w:rsid w:val="00FD43BE"/>
    <w:rsid w:val="00FD673B"/>
    <w:rsid w:val="00FE068F"/>
    <w:rsid w:val="00FE2EB5"/>
    <w:rsid w:val="00FE795F"/>
    <w:rsid w:val="00FE7F29"/>
    <w:rsid w:val="00FF05C3"/>
    <w:rsid w:val="00FF3E6A"/>
    <w:rsid w:val="00FF4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31A4"/>
    <w:pPr>
      <w:keepNext/>
      <w:spacing w:before="150" w:after="30" w:line="240" w:lineRule="auto"/>
    </w:pPr>
    <w:rPr>
      <w:rFonts w:ascii="Times New Roman" w:eastAsia="Times New Roman" w:hAnsi="Times New Roman" w:cs="Times New Roman"/>
      <w:b/>
      <w:bCs/>
      <w:color w:val="000000"/>
      <w:sz w:val="18"/>
      <w:szCs w:val="18"/>
      <w:lang w:eastAsia="ru-RU"/>
    </w:rPr>
  </w:style>
  <w:style w:type="paragraph" w:customStyle="1" w:styleId="text">
    <w:name w:val="text"/>
    <w:basedOn w:val="a"/>
    <w:rsid w:val="00AC31A4"/>
    <w:pPr>
      <w:keepNext/>
      <w:spacing w:before="30" w:after="30" w:line="240" w:lineRule="auto"/>
    </w:pPr>
    <w:rPr>
      <w:rFonts w:ascii="Times New Roman" w:eastAsia="Times New Roman" w:hAnsi="Times New Roman" w:cs="Times New Roman"/>
      <w:color w:val="000000"/>
      <w:sz w:val="17"/>
      <w:szCs w:val="1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31A4"/>
    <w:pPr>
      <w:keepNext/>
      <w:spacing w:before="150" w:after="30" w:line="240" w:lineRule="auto"/>
    </w:pPr>
    <w:rPr>
      <w:rFonts w:ascii="Times New Roman" w:eastAsia="Times New Roman" w:hAnsi="Times New Roman" w:cs="Times New Roman"/>
      <w:b/>
      <w:bCs/>
      <w:color w:val="000000"/>
      <w:sz w:val="18"/>
      <w:szCs w:val="18"/>
      <w:lang w:eastAsia="ru-RU"/>
    </w:rPr>
  </w:style>
  <w:style w:type="paragraph" w:customStyle="1" w:styleId="text">
    <w:name w:val="text"/>
    <w:basedOn w:val="a"/>
    <w:rsid w:val="00AC31A4"/>
    <w:pPr>
      <w:keepNext/>
      <w:spacing w:before="30" w:after="30" w:line="240" w:lineRule="auto"/>
    </w:pPr>
    <w:rPr>
      <w:rFonts w:ascii="Times New Roman" w:eastAsia="Times New Roman" w:hAnsi="Times New Roman" w:cs="Times New Roman"/>
      <w:color w:val="000000"/>
      <w:sz w:val="17"/>
      <w:szCs w:val="1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2764</Words>
  <Characters>15761</Characters>
  <Application>Microsoft Office Word</Application>
  <DocSecurity>0</DocSecurity>
  <Lines>131</Lines>
  <Paragraphs>36</Paragraphs>
  <ScaleCrop>false</ScaleCrop>
  <Company>SPecialiST RePack</Company>
  <LinksUpToDate>false</LinksUpToDate>
  <CharactersWithSpaces>18489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2</cp:revision>
  <dcterms:created xsi:type="dcterms:W3CDTF">2018-05-11T07:50:00Z</dcterms:created>
  <dcterms:modified xsi:type="dcterms:W3CDTF">2018-05-11T07:51:00Z</dcterms:modified>
</cp:coreProperties>
</file>